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00" w:rsidRDefault="00B1440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14400" w:rsidRDefault="00B14400">
      <w:pPr>
        <w:pStyle w:val="ConsPlusNormal"/>
        <w:jc w:val="both"/>
        <w:outlineLvl w:val="0"/>
      </w:pPr>
    </w:p>
    <w:p w:rsidR="00B14400" w:rsidRDefault="00B14400">
      <w:pPr>
        <w:pStyle w:val="ConsPlusNormal"/>
        <w:outlineLvl w:val="0"/>
      </w:pPr>
      <w:r>
        <w:t>Зарегистрировано в Минюсте России 31 июля 2017 г. N 47601</w:t>
      </w:r>
    </w:p>
    <w:p w:rsidR="00B14400" w:rsidRDefault="00B144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400" w:rsidRDefault="00B14400">
      <w:pPr>
        <w:pStyle w:val="ConsPlusNormal"/>
      </w:pPr>
    </w:p>
    <w:p w:rsidR="00B14400" w:rsidRDefault="00B1440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B14400" w:rsidRDefault="00B14400">
      <w:pPr>
        <w:pStyle w:val="ConsPlusTitle"/>
        <w:jc w:val="center"/>
      </w:pPr>
    </w:p>
    <w:p w:rsidR="00B14400" w:rsidRDefault="00B14400">
      <w:pPr>
        <w:pStyle w:val="ConsPlusTitle"/>
        <w:jc w:val="center"/>
      </w:pPr>
      <w:r>
        <w:t>ПРИКАЗ</w:t>
      </w:r>
    </w:p>
    <w:p w:rsidR="00B14400" w:rsidRDefault="00B14400">
      <w:pPr>
        <w:pStyle w:val="ConsPlusTitle"/>
        <w:jc w:val="center"/>
      </w:pPr>
      <w:r>
        <w:t>от 17 марта 2017 г. N 116</w:t>
      </w:r>
    </w:p>
    <w:p w:rsidR="00B14400" w:rsidRDefault="00B14400">
      <w:pPr>
        <w:pStyle w:val="ConsPlusTitle"/>
        <w:ind w:firstLine="540"/>
        <w:jc w:val="both"/>
      </w:pPr>
    </w:p>
    <w:p w:rsidR="00B14400" w:rsidRDefault="00B14400">
      <w:pPr>
        <w:pStyle w:val="ConsPlusTitle"/>
        <w:jc w:val="center"/>
      </w:pPr>
      <w:r>
        <w:t>ОБ УТВЕРЖДЕНИИ ПРИМЕРНОЙ ФОРМЫ ДОГОВОРА</w:t>
      </w:r>
    </w:p>
    <w:p w:rsidR="00B14400" w:rsidRDefault="00B14400">
      <w:pPr>
        <w:pStyle w:val="ConsPlusTitle"/>
        <w:jc w:val="center"/>
      </w:pPr>
      <w:r>
        <w:t>АРЕНДЫ ИМУЩЕСТВА, РАСПОЛОЖЕННОГО НА ТЕРРИТОРИИ</w:t>
      </w:r>
    </w:p>
    <w:p w:rsidR="00B14400" w:rsidRDefault="00B14400">
      <w:pPr>
        <w:pStyle w:val="ConsPlusTitle"/>
        <w:jc w:val="center"/>
      </w:pPr>
      <w:r>
        <w:t>ОПЕРЕЖАЮЩЕГО СОЦИАЛЬНО-ЭКОНОМИЧЕСКОГО РАЗВИТИЯ, СОЗДАННОЙ</w:t>
      </w:r>
    </w:p>
    <w:p w:rsidR="00B14400" w:rsidRDefault="00B14400">
      <w:pPr>
        <w:pStyle w:val="ConsPlusTitle"/>
        <w:jc w:val="center"/>
      </w:pPr>
      <w:r>
        <w:t>НА ТЕРРИТОРИИ РОССИЙСКОЙ ФЕДЕРАЦИИ, ЗА ИСКЛЮЧЕНИЕМ</w:t>
      </w:r>
    </w:p>
    <w:p w:rsidR="00B14400" w:rsidRDefault="00B14400">
      <w:pPr>
        <w:pStyle w:val="ConsPlusTitle"/>
        <w:jc w:val="center"/>
      </w:pPr>
      <w:r>
        <w:t>ТЕРРИТОРИИ ДАЛЬНЕВОСТОЧНОГО ФЕДЕРАЛЬНОГО ОКРУГА, МЕТОДИКИ</w:t>
      </w:r>
    </w:p>
    <w:p w:rsidR="00B14400" w:rsidRDefault="00B14400">
      <w:pPr>
        <w:pStyle w:val="ConsPlusTitle"/>
        <w:jc w:val="center"/>
      </w:pPr>
      <w:r>
        <w:t>РАСЧЕТА АРЕНДНОЙ ПЛАТЫ ПО ДОГОВОРАМ АРЕНДЫ НЕДВИЖИМОГО</w:t>
      </w:r>
    </w:p>
    <w:p w:rsidR="00B14400" w:rsidRDefault="00B14400">
      <w:pPr>
        <w:pStyle w:val="ConsPlusTitle"/>
        <w:jc w:val="center"/>
      </w:pPr>
      <w:r>
        <w:t>ИМУЩЕСТВА, РАСПОЛОЖЕННОГО НА ТЕРРИТОРИИ ОПЕРЕЖАЮЩЕГО</w:t>
      </w:r>
    </w:p>
    <w:p w:rsidR="00B14400" w:rsidRDefault="00B14400">
      <w:pPr>
        <w:pStyle w:val="ConsPlusTitle"/>
        <w:jc w:val="center"/>
      </w:pPr>
      <w:r>
        <w:t>СОЦИАЛЬНО-ЭКОНОМИЧЕСКОГО РАЗВИТИЯ, СОЗДАННОЙ НА ТЕРРИТОРИИ</w:t>
      </w:r>
    </w:p>
    <w:p w:rsidR="00B14400" w:rsidRDefault="00B14400">
      <w:pPr>
        <w:pStyle w:val="ConsPlusTitle"/>
        <w:jc w:val="center"/>
      </w:pPr>
      <w:r>
        <w:t>РОССИЙСКОЙ ФЕДЕРАЦИИ, ЗА ИСКЛЮЧЕНИЕМ ТЕРРИТОРИИ</w:t>
      </w:r>
    </w:p>
    <w:p w:rsidR="00B14400" w:rsidRDefault="00B14400">
      <w:pPr>
        <w:pStyle w:val="ConsPlusTitle"/>
        <w:jc w:val="center"/>
      </w:pPr>
      <w:r>
        <w:t>ДАЛЬНЕВОСТОЧНОГО ФЕДЕРАЛЬНОГО ОКРУГА, И МЕТОДИКИ</w:t>
      </w:r>
    </w:p>
    <w:p w:rsidR="00B14400" w:rsidRDefault="00B14400">
      <w:pPr>
        <w:pStyle w:val="ConsPlusTitle"/>
        <w:jc w:val="center"/>
      </w:pPr>
      <w:r>
        <w:t>РАСЧЕТА АРЕНДНОЙ ПЛАТЫ ПО ДОГОВОРАМ АРЕНДЫ ЗЕМЕЛЬНЫХ</w:t>
      </w:r>
    </w:p>
    <w:p w:rsidR="00B14400" w:rsidRDefault="00B14400">
      <w:pPr>
        <w:pStyle w:val="ConsPlusTitle"/>
        <w:jc w:val="center"/>
      </w:pPr>
      <w:r>
        <w:t>УЧАСТКОВ, РАСПОЛОЖЕННЫХ НА ТЕРРИТОРИИ ОПЕРЕЖАЮЩЕГО</w:t>
      </w:r>
    </w:p>
    <w:p w:rsidR="00B14400" w:rsidRDefault="00B14400">
      <w:pPr>
        <w:pStyle w:val="ConsPlusTitle"/>
        <w:jc w:val="center"/>
      </w:pPr>
      <w:r>
        <w:t>СОЦИАЛЬНО-ЭКОНОМИЧЕСКОГО РАЗВИТИЯ, СОЗДАННОЙ</w:t>
      </w:r>
    </w:p>
    <w:p w:rsidR="00B14400" w:rsidRDefault="00B14400">
      <w:pPr>
        <w:pStyle w:val="ConsPlusTitle"/>
        <w:jc w:val="center"/>
      </w:pPr>
      <w:r>
        <w:t>НА ТЕРРИТОРИИ РОССИЙСКОЙ ФЕДЕРАЦИИ, ЗА ИСКЛЮЧЕНИЕМ</w:t>
      </w:r>
    </w:p>
    <w:p w:rsidR="00B14400" w:rsidRDefault="00B14400">
      <w:pPr>
        <w:pStyle w:val="ConsPlusTitle"/>
        <w:jc w:val="center"/>
      </w:pPr>
      <w:r>
        <w:t>ТЕРРИТОРИИ ДАЛЬНЕВОСТОЧНОГО ФЕДЕРАЛЬНОГО ОКРУГА</w:t>
      </w:r>
    </w:p>
    <w:p w:rsidR="00B14400" w:rsidRDefault="00B144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44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00" w:rsidRDefault="00B144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00" w:rsidRDefault="00B144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400" w:rsidRDefault="00B14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400" w:rsidRDefault="00B14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12.04.2022 N 192)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00" w:rsidRDefault="00B14400">
            <w:pPr>
              <w:pStyle w:val="ConsPlusNormal"/>
            </w:pPr>
          </w:p>
        </w:tc>
      </w:tr>
    </w:tbl>
    <w:p w:rsidR="00B14400" w:rsidRDefault="00B14400">
      <w:pPr>
        <w:pStyle w:val="ConsPlusNormal"/>
        <w:jc w:val="center"/>
      </w:pPr>
    </w:p>
    <w:p w:rsidR="00B14400" w:rsidRDefault="00B1440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14</w:t>
        </w:r>
      </w:hyperlink>
      <w:r>
        <w:t xml:space="preserve"> Федерального закона от 29 декабря 2014 г.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2009, N 19, ст. 2344; 2010, N 9, ст. 960; N 19, ст. 2324; N 21, ст. 2602; N 41, ст. 5240; N 45, ст. 5860; N 52, ст. 7104; 2011, N 12, ст. 1640; N 17, ст. 2411; N 36, ст. 5149; N 43, ст. 6079; 2012, N 13, ст. 1531; N 27, ст. 3766; N 52, ст. 7491; N 53, ст. 7943; 2013, N 5, ст. 391; N 14, ст. 1705; N 35, ст. 4514; 2014, N 21, ст. 2712; N 40, ст. 5426; N 44, ст. 6072; 2015, N 41, ст. 5671; N 46, ст. 6377, 6388; 2016, N 17, ст. 2410; N 31, ст. 5013; 2017, N 1, ст. 175; N 5, ст. 800; N 17, ст. 2569), приказываю: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 xml:space="preserve">примерную форму договора аренды имущества, расположенного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46">
        <w:r>
          <w:rPr>
            <w:color w:val="0000FF"/>
          </w:rPr>
          <w:t>(приложение N 1)</w:t>
        </w:r>
      </w:hyperlink>
      <w:r>
        <w:t>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 xml:space="preserve">методику расчета арендной платы по договорам аренды недвижимого имущества, расположенного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244">
        <w:r>
          <w:rPr>
            <w:color w:val="0000FF"/>
          </w:rPr>
          <w:t>(приложение N 2)</w:t>
        </w:r>
      </w:hyperlink>
      <w:r>
        <w:t>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 xml:space="preserve">методику расчета арендной платы по договорам аренды земельных участков, расположенных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</w:t>
      </w:r>
      <w:hyperlink w:anchor="P270">
        <w:r>
          <w:rPr>
            <w:color w:val="0000FF"/>
          </w:rPr>
          <w:t>(приложение N 3)</w:t>
        </w:r>
      </w:hyperlink>
      <w:r>
        <w:t>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right"/>
      </w:pPr>
      <w:r>
        <w:t>Министр</w:t>
      </w:r>
    </w:p>
    <w:p w:rsidR="00B14400" w:rsidRDefault="00B14400">
      <w:pPr>
        <w:pStyle w:val="ConsPlusNormal"/>
        <w:jc w:val="right"/>
      </w:pPr>
      <w:r>
        <w:t>М.С.ОРЕШКИН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right"/>
        <w:outlineLvl w:val="0"/>
      </w:pPr>
      <w:r>
        <w:t>Приложение N 1</w:t>
      </w:r>
    </w:p>
    <w:p w:rsidR="00B14400" w:rsidRDefault="00B14400">
      <w:pPr>
        <w:pStyle w:val="ConsPlusNormal"/>
        <w:jc w:val="right"/>
      </w:pPr>
      <w:r>
        <w:t>к приказу Минэкономразвития России</w:t>
      </w:r>
    </w:p>
    <w:p w:rsidR="00B14400" w:rsidRDefault="00B14400">
      <w:pPr>
        <w:pStyle w:val="ConsPlusNormal"/>
        <w:jc w:val="right"/>
      </w:pPr>
      <w:r>
        <w:t>от 17.03.2017 N 116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right"/>
      </w:pPr>
      <w:r>
        <w:t>Примерная форма</w:t>
      </w:r>
    </w:p>
    <w:p w:rsidR="00B14400" w:rsidRDefault="00B14400">
      <w:pPr>
        <w:pStyle w:val="ConsPlusNormal"/>
        <w:jc w:val="center"/>
      </w:pPr>
    </w:p>
    <w:p w:rsidR="00B14400" w:rsidRDefault="00B14400">
      <w:pPr>
        <w:pStyle w:val="ConsPlusNormal"/>
        <w:jc w:val="center"/>
      </w:pPr>
      <w:bookmarkStart w:id="0" w:name="P46"/>
      <w:bookmarkEnd w:id="0"/>
      <w:r>
        <w:t>ДОГОВОР</w:t>
      </w:r>
    </w:p>
    <w:p w:rsidR="00B14400" w:rsidRDefault="00B14400">
      <w:pPr>
        <w:pStyle w:val="ConsPlusNormal"/>
        <w:jc w:val="center"/>
      </w:pPr>
      <w:r>
        <w:t>аренды имущества, расположенного на территории</w:t>
      </w:r>
    </w:p>
    <w:p w:rsidR="00B14400" w:rsidRDefault="00B14400">
      <w:pPr>
        <w:pStyle w:val="ConsPlusNormal"/>
        <w:jc w:val="center"/>
      </w:pPr>
      <w:r>
        <w:t>опережающего социально-экономического развития, созданной</w:t>
      </w:r>
    </w:p>
    <w:p w:rsidR="00B14400" w:rsidRDefault="00B14400">
      <w:pPr>
        <w:pStyle w:val="ConsPlusNormal"/>
        <w:jc w:val="center"/>
      </w:pPr>
      <w:r>
        <w:t>на территории Российской Федерации, за исключением</w:t>
      </w:r>
    </w:p>
    <w:p w:rsidR="00B14400" w:rsidRDefault="00B14400">
      <w:pPr>
        <w:pStyle w:val="ConsPlusNormal"/>
        <w:jc w:val="center"/>
      </w:pPr>
      <w:r>
        <w:t>территории Дальневосточного федерального округа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nformat"/>
        <w:jc w:val="both"/>
      </w:pPr>
      <w:r>
        <w:t>___________________________                     "__" _______ 20   г. N ____</w:t>
      </w:r>
    </w:p>
    <w:p w:rsidR="00B14400" w:rsidRDefault="00B14400">
      <w:pPr>
        <w:pStyle w:val="ConsPlusNonformat"/>
        <w:jc w:val="both"/>
      </w:pPr>
      <w:r>
        <w:t>(место заключения договора)</w:t>
      </w:r>
    </w:p>
    <w:p w:rsidR="00B14400" w:rsidRDefault="00B14400">
      <w:pPr>
        <w:pStyle w:val="ConsPlusNonformat"/>
        <w:jc w:val="both"/>
      </w:pPr>
    </w:p>
    <w:p w:rsidR="00B14400" w:rsidRDefault="00B14400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B14400" w:rsidRDefault="00B14400">
      <w:pPr>
        <w:pStyle w:val="ConsPlusNonformat"/>
        <w:jc w:val="both"/>
      </w:pPr>
      <w:r>
        <w:t xml:space="preserve">                   (наименование, дата, номер соглашения об осуществлении</w:t>
      </w:r>
    </w:p>
    <w:p w:rsidR="00B14400" w:rsidRDefault="00B14400">
      <w:pPr>
        <w:pStyle w:val="ConsPlusNonformat"/>
        <w:jc w:val="both"/>
      </w:pPr>
      <w:r>
        <w:t xml:space="preserve">                          деятельности на территории опережающего</w:t>
      </w:r>
    </w:p>
    <w:p w:rsidR="00B14400" w:rsidRDefault="00B14400">
      <w:pPr>
        <w:pStyle w:val="ConsPlusNonformat"/>
        <w:jc w:val="both"/>
      </w:pPr>
      <w:r>
        <w:t xml:space="preserve">                             социально-экономического развития)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___________________________________________________________________________</w:t>
      </w:r>
    </w:p>
    <w:p w:rsidR="00B14400" w:rsidRDefault="00B14400">
      <w:pPr>
        <w:pStyle w:val="ConsPlusNonformat"/>
        <w:jc w:val="both"/>
      </w:pPr>
      <w:r>
        <w:t>______________________________________________________ (далее - Соглашение)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 xml:space="preserve">                    (наименование управляющей компании)</w:t>
      </w:r>
    </w:p>
    <w:p w:rsidR="00B14400" w:rsidRDefault="00B14400">
      <w:pPr>
        <w:pStyle w:val="ConsPlusNonformat"/>
        <w:jc w:val="both"/>
      </w:pPr>
      <w:r>
        <w:t>в лице 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B14400" w:rsidRDefault="00B14400">
      <w:pPr>
        <w:pStyle w:val="ConsPlusNonformat"/>
        <w:jc w:val="both"/>
      </w:pPr>
      <w:r>
        <w:t xml:space="preserve">                              уполномоченного лица)</w:t>
      </w:r>
    </w:p>
    <w:p w:rsidR="00B14400" w:rsidRDefault="00B1440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 xml:space="preserve">  (наименование, дата, номер документа, на основании которого действует</w:t>
      </w:r>
    </w:p>
    <w:p w:rsidR="00B14400" w:rsidRDefault="00B14400">
      <w:pPr>
        <w:pStyle w:val="ConsPlusNonformat"/>
        <w:jc w:val="both"/>
      </w:pPr>
      <w:r>
        <w:t xml:space="preserve">                           уполномоченное лицо)</w:t>
      </w:r>
    </w:p>
    <w:p w:rsidR="00B14400" w:rsidRDefault="00B14400">
      <w:pPr>
        <w:pStyle w:val="ConsPlusNonformat"/>
        <w:jc w:val="both"/>
      </w:pPr>
      <w:r>
        <w:t>именуемый   в   дальнейшем    "Арендодатель</w:t>
      </w:r>
      <w:proofErr w:type="gramStart"/>
      <w:r>
        <w:t xml:space="preserve">",   </w:t>
      </w:r>
      <w:proofErr w:type="gramEnd"/>
      <w:r>
        <w:t xml:space="preserve"> с    одной    стороны    и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___________________________________________________________________________</w:t>
      </w:r>
    </w:p>
    <w:p w:rsidR="00B14400" w:rsidRDefault="00B14400">
      <w:pPr>
        <w:pStyle w:val="ConsPlusNonformat"/>
        <w:jc w:val="both"/>
      </w:pPr>
      <w:r>
        <w:t xml:space="preserve">    (наименование и организационно-правовая форма резидента территории</w:t>
      </w:r>
    </w:p>
    <w:p w:rsidR="00B14400" w:rsidRDefault="00B14400">
      <w:pPr>
        <w:pStyle w:val="ConsPlusNonformat"/>
        <w:jc w:val="both"/>
      </w:pPr>
      <w:r>
        <w:t xml:space="preserve">              опережающего социально-экономического развития)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___________________________________________________________________________</w:t>
      </w:r>
    </w:p>
    <w:p w:rsidR="00B14400" w:rsidRDefault="00B14400">
      <w:pPr>
        <w:pStyle w:val="ConsPlusNonformat"/>
        <w:jc w:val="both"/>
      </w:pPr>
      <w:r>
        <w:t>в лице 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 xml:space="preserve">                (фамилия, имя, отчество (последнее - при наличии)</w:t>
      </w:r>
    </w:p>
    <w:p w:rsidR="00B14400" w:rsidRDefault="00B14400">
      <w:pPr>
        <w:pStyle w:val="ConsPlusNonformat"/>
        <w:jc w:val="both"/>
      </w:pPr>
      <w:r>
        <w:t xml:space="preserve">                              уполномоченного лица)</w:t>
      </w:r>
    </w:p>
    <w:p w:rsidR="00B14400" w:rsidRDefault="00B1440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 xml:space="preserve">  (наименование, дата, номер документа, на основании которого действует</w:t>
      </w:r>
    </w:p>
    <w:p w:rsidR="00B14400" w:rsidRDefault="00B14400">
      <w:pPr>
        <w:pStyle w:val="ConsPlusNonformat"/>
        <w:jc w:val="both"/>
      </w:pPr>
      <w:r>
        <w:t xml:space="preserve">                           уполномоченное лицо)</w:t>
      </w:r>
    </w:p>
    <w:p w:rsidR="00B14400" w:rsidRDefault="00B14400">
      <w:pPr>
        <w:pStyle w:val="ConsPlusNonformat"/>
        <w:jc w:val="both"/>
      </w:pPr>
      <w:r>
        <w:t>именуемый в дальнейшем "Арендатор", с другой стороны, совместно именуемые в</w:t>
      </w:r>
    </w:p>
    <w:p w:rsidR="00B14400" w:rsidRDefault="00B14400">
      <w:pPr>
        <w:pStyle w:val="ConsPlusNonformat"/>
        <w:jc w:val="both"/>
      </w:pPr>
      <w:r>
        <w:t>дальнейшем "Стороны", заключили настоящий Договор о нижеследующем: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1. Предмет Договора</w:t>
      </w:r>
    </w:p>
    <w:p w:rsidR="00B14400" w:rsidRDefault="00B14400">
      <w:pPr>
        <w:pStyle w:val="ConsPlusNormal"/>
        <w:jc w:val="center"/>
      </w:pPr>
    </w:p>
    <w:p w:rsidR="00B14400" w:rsidRDefault="00B14400">
      <w:pPr>
        <w:pStyle w:val="ConsPlusNonformat"/>
        <w:jc w:val="both"/>
      </w:pPr>
      <w:bookmarkStart w:id="1" w:name="P87"/>
      <w:bookmarkEnd w:id="1"/>
      <w:r>
        <w:t xml:space="preserve">    1.1.   </w:t>
      </w:r>
      <w:proofErr w:type="gramStart"/>
      <w:r>
        <w:t>Арендодатель  обязуется</w:t>
      </w:r>
      <w:proofErr w:type="gramEnd"/>
      <w:r>
        <w:t xml:space="preserve">  предоставить  Арендатору  за  плату  во</w:t>
      </w:r>
    </w:p>
    <w:p w:rsidR="00B14400" w:rsidRDefault="00B14400">
      <w:pPr>
        <w:pStyle w:val="ConsPlusNonformat"/>
        <w:jc w:val="both"/>
      </w:pPr>
      <w:proofErr w:type="gramStart"/>
      <w:r>
        <w:t>временное  владение</w:t>
      </w:r>
      <w:proofErr w:type="gramEnd"/>
      <w:r>
        <w:t xml:space="preserve">  и  пользование,  а  Арендатор обязуется принять объект</w:t>
      </w:r>
    </w:p>
    <w:p w:rsidR="00B14400" w:rsidRDefault="00B14400">
      <w:pPr>
        <w:pStyle w:val="ConsPlusNonformat"/>
        <w:jc w:val="both"/>
      </w:pPr>
      <w:r>
        <w:t>недвижимого имущества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 xml:space="preserve">    (земельный участок, здание, сооружение, иные объекты недвижимости,</w:t>
      </w:r>
    </w:p>
    <w:p w:rsidR="00B14400" w:rsidRDefault="00B14400">
      <w:pPr>
        <w:pStyle w:val="ConsPlusNonformat"/>
        <w:jc w:val="both"/>
      </w:pPr>
      <w:r>
        <w:t xml:space="preserve">                       предусмотренные Соглашением)</w:t>
      </w:r>
    </w:p>
    <w:p w:rsidR="00B14400" w:rsidRDefault="00B14400">
      <w:pPr>
        <w:pStyle w:val="ConsPlusNonformat"/>
        <w:jc w:val="both"/>
      </w:pPr>
      <w:r>
        <w:t>кадастровый номер ________________________________________________________,</w:t>
      </w:r>
    </w:p>
    <w:p w:rsidR="00B14400" w:rsidRDefault="00B14400">
      <w:pPr>
        <w:pStyle w:val="ConsPlusNonformat"/>
        <w:jc w:val="both"/>
      </w:pPr>
      <w:r>
        <w:t>расположенный(ое) по адресу: ______________________________________________</w:t>
      </w:r>
    </w:p>
    <w:p w:rsidR="00B14400" w:rsidRDefault="00B14400">
      <w:pPr>
        <w:pStyle w:val="ConsPlusNonformat"/>
        <w:jc w:val="both"/>
      </w:pPr>
      <w:r>
        <w:t>__________________________________________________________________________,</w:t>
      </w:r>
    </w:p>
    <w:p w:rsidR="00B14400" w:rsidRDefault="00B14400">
      <w:pPr>
        <w:pStyle w:val="ConsPlusNonformat"/>
        <w:jc w:val="both"/>
      </w:pPr>
      <w:r>
        <w:t>для использования _________________________________________________________</w:t>
      </w:r>
    </w:p>
    <w:p w:rsidR="00B14400" w:rsidRDefault="00B14400">
      <w:pPr>
        <w:pStyle w:val="ConsPlusNonformat"/>
        <w:jc w:val="both"/>
      </w:pPr>
      <w:r>
        <w:t xml:space="preserve">                      (указать целевое назначение объекта недвижимости</w:t>
      </w:r>
    </w:p>
    <w:p w:rsidR="00B14400" w:rsidRDefault="00B14400">
      <w:pPr>
        <w:pStyle w:val="ConsPlusNonformat"/>
        <w:jc w:val="both"/>
      </w:pPr>
      <w:r>
        <w:t xml:space="preserve">                                в соответствии с Соглашением)</w:t>
      </w:r>
    </w:p>
    <w:p w:rsidR="00B14400" w:rsidRDefault="00B14400">
      <w:pPr>
        <w:pStyle w:val="ConsPlusNonformat"/>
        <w:jc w:val="both"/>
      </w:pPr>
      <w:proofErr w:type="gramStart"/>
      <w:r>
        <w:t>общей  площадью</w:t>
      </w:r>
      <w:proofErr w:type="gramEnd"/>
      <w:r>
        <w:t xml:space="preserve"> ________________________________ кв. м (далее  - Объект) на</w:t>
      </w:r>
    </w:p>
    <w:p w:rsidR="00B14400" w:rsidRDefault="00B14400">
      <w:pPr>
        <w:pStyle w:val="ConsPlusNonformat"/>
        <w:jc w:val="both"/>
      </w:pPr>
      <w:r>
        <w:t xml:space="preserve">                (указывается цифрами и прописью)</w:t>
      </w:r>
    </w:p>
    <w:p w:rsidR="00B14400" w:rsidRDefault="00B14400">
      <w:pPr>
        <w:pStyle w:val="ConsPlusNonformat"/>
        <w:jc w:val="both"/>
      </w:pPr>
      <w:r>
        <w:lastRenderedPageBreak/>
        <w:t xml:space="preserve">срок, установленный </w:t>
      </w:r>
      <w:hyperlink w:anchor="P104">
        <w:r>
          <w:rPr>
            <w:color w:val="0000FF"/>
          </w:rPr>
          <w:t>разделом 2</w:t>
        </w:r>
      </w:hyperlink>
      <w:r>
        <w:t xml:space="preserve"> настоящего Договора.</w:t>
      </w:r>
    </w:p>
    <w:p w:rsidR="00B14400" w:rsidRDefault="00B14400">
      <w:pPr>
        <w:pStyle w:val="ConsPlusNormal"/>
        <w:ind w:firstLine="540"/>
        <w:jc w:val="both"/>
      </w:pPr>
      <w:r>
        <w:t>Характеристики Объекта подтверждаются выпиской из Единого государственного реестра недвижимости, прилагаемой к настоящему Договору и являющейся его неотъемлемой частью.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bookmarkStart w:id="2" w:name="P104"/>
      <w:bookmarkEnd w:id="2"/>
      <w:r>
        <w:t>2. Срок действия Договора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2.1. Договор заключается на срок действия Соглашения.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2.2. Договор вступает в силу с даты его государственной регистрации и действует до "__" ________ 20 года.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3. Взаимодействие Сторон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3.1. Арендодатель обязуется: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 xml:space="preserve">3.1.1. Предоставить Арендатору указанный в </w:t>
      </w:r>
      <w:hyperlink w:anchor="P87">
        <w:r>
          <w:rPr>
            <w:color w:val="0000FF"/>
          </w:rPr>
          <w:t>пункте 1.1</w:t>
        </w:r>
      </w:hyperlink>
      <w:r>
        <w:t xml:space="preserve"> Договора Объект по акту приема-передачи Объекта в течение 10 (десяти) календарных дней с даты государственной регистрации Договора в состоянии, соответствующем условиям Договора и назначению Объекта.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3.1.2. Обеспечить наличие и бесперебойную работоспособность в полном объеме систем Объекта, в том числе ____________ &lt;1&gt;.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&lt;1&gt; В данном подпункте возможно предусмотреть обеспечение работоспособности систем отопления, вентиляции и кондиционирования; систем холодного, горячего водоснабжения и канализации; систем пожарной безопасности; систем электроснабжения; лифтов; систем безопасности (системы контроля и управления доступом, системы охранной сигнализации, пожарной сигнализации, системы структурированных кабельных сетей; системы охранного телевидения, резервного электропитания систем безопасности); систем аварийного электроснабжения или источников бесперебойного электропитания.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3.1.3. В случае нанесения ущерба Объекту вследствие обстоятельств, произошедших не по вине Арендатора, оказывать Арендатору необходимое содействие по устранению последствий причиненного ущерба.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3.1.4. Не препятствовать Арендатору пользоваться Объектом, не вмешиваться в производственную и хозяйственную деятельность Арендатора.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3.1.5. При возврате Объекта Арендодателю принять его по акту приема-передачи Объекта. При наличии претензий к состоянию Объекта на момент его сдачи Арендодатель обязан отразить их в акте приема-передачи Объекта, установив срок и способ устранения данных претензий Арендатором.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3.1.6. В течение 10 (десяти) календарных дней с момента изменения адреса Арендодателя или его банковских реквизитов письменно уведомить Арендатора об указанных изменениях.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3.2. Арендодатель имеет право на беспрепятственный доступ в рабочее время к Объекту с предварительным уведомлением Арендатора не позднее чем за 24 (двадцать четыре) часа (в случае пожара или возникновения аварийной ситуации на Объекте без предварительного уведомления) в присутствии представителей Арендатора с целью осмотра Объекта на предмет соблюдения условий пользования Объектом в соответствии с настоящим Договором.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 Арендатор обязуется: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3.3.1. Принять от Арендодателя Объект по акту приема-передачи Объекта.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 xml:space="preserve">3.3.2. Использовать Объект исключительно по целевому назначению, указанному в </w:t>
      </w:r>
      <w:hyperlink w:anchor="P87">
        <w:r>
          <w:rPr>
            <w:color w:val="0000FF"/>
          </w:rPr>
          <w:t>пункте 1.1</w:t>
        </w:r>
      </w:hyperlink>
      <w:r>
        <w:t xml:space="preserve"> Договора.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3.3.3. Содержать Объект в исправном состоянии (техническом, санитарном, противопожарном), производить за свой счет текущий ремонт и нести расходы на его содержание.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3.3.4. Не производить перепланировки и переоборудования Объекта без письменного разрешения Арендодателя.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lastRenderedPageBreak/>
        <w:t>3.3.5. Письменно сообщить Арендодателю не позднее чем за 2 (два) месяца о предстоящем освобождении Объекта и возвратить Объект Арендодателю по акту приема-передачи Объекта в исправном состоянии с учетом нормального износа.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3.3.6. Вносить арендную плату за Объект в порядке и сроки, установленные настоящим Договором.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3.3.7. Не передавать свои права и обязанности по настоящему Договору третьему лицу, не сдавать Объект в субаренду, в залог, не вносить их в качестве вклада в уставный капитал хозяйственных обществ и товариществ, а также не предоставлять его в безвозмездное пользование.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3.3.8. Заключить договор страхования имущественных интересов, связанных с риском наступления ответственности за причинение вреда жизни, здоровью или имуществу третьих лиц на весь срок действия договора (страхование гражданской ответственности), а также договор страхования имущественных интересов, связанных с риском утраты (гибели) или повреждения Объекта, в пользу Арендодателя на весь срок действия договора (страхование имущества).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3.3.9. По истечении срока Договора, а также при досрочном его прекращении передать Арендодателю все произведенные в Объекте неотделимые улучшения, составляющие принадлежность Объекта и неотделимые без вреда для его конструкций.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3.3.10. За 2 (два) месяца до истечения срока Договора уведомить Арендодателя о намерении продлить срок действия Договора.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3.3.11. Немедленно информировать Арендодателя о повреждениях или разрушении Объекта и принимать все необходимые меры по уменьшению ущерба, связанного с такими повреждениями или разрушением Объекта.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3.3.12. В случае возникновения любых аварийных ситуаций незамедлительно уведомить Арендодателя о факте их возникновения, обеспечить беспрепятственный доступ к Объекту сотрудников аварийно-технических служб и (или) эксплуатирующих организаций, представителей Арендодателя, осуществить действия, необходимые для ликвидации возникших аварийных ситуаций.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3.4. Арендатор имеет право: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3.4.1. Пользоваться Объектом в соответствии с условиями настоящего Договора.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3.4.2. С согласия Арендодателя производить улучшения Объекта, не нарушающие его целостность и не влекущие невозможность его дальнейшего использования.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4. Платежи и порядок расчетов по Договору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nformat"/>
        <w:jc w:val="both"/>
      </w:pPr>
      <w:r>
        <w:t xml:space="preserve">    4.1. Размер арендной платы составляет _________________________________</w:t>
      </w:r>
    </w:p>
    <w:p w:rsidR="00B14400" w:rsidRDefault="00B14400">
      <w:pPr>
        <w:pStyle w:val="ConsPlusNonformat"/>
        <w:jc w:val="both"/>
      </w:pPr>
      <w:r>
        <w:t xml:space="preserve">                                              (сумма указывается цифрой</w:t>
      </w:r>
    </w:p>
    <w:p w:rsidR="00B14400" w:rsidRDefault="00B14400">
      <w:pPr>
        <w:pStyle w:val="ConsPlusNonformat"/>
        <w:jc w:val="both"/>
      </w:pPr>
      <w:r>
        <w:t xml:space="preserve">                                                     и прописью)</w:t>
      </w:r>
    </w:p>
    <w:p w:rsidR="00B14400" w:rsidRDefault="00B14400">
      <w:pPr>
        <w:pStyle w:val="ConsPlusNonformat"/>
        <w:jc w:val="both"/>
      </w:pPr>
      <w:proofErr w:type="gramStart"/>
      <w:r>
        <w:t>в  месяц</w:t>
      </w:r>
      <w:proofErr w:type="gramEnd"/>
      <w:r>
        <w:t xml:space="preserve">,  без учета НДС, в соответствии с </w:t>
      </w:r>
      <w:hyperlink w:anchor="P244">
        <w:r>
          <w:rPr>
            <w:color w:val="0000FF"/>
          </w:rPr>
          <w:t>методикой</w:t>
        </w:r>
      </w:hyperlink>
      <w:r>
        <w:t xml:space="preserve"> расчета арендной платы</w:t>
      </w:r>
    </w:p>
    <w:p w:rsidR="00B14400" w:rsidRDefault="00B14400">
      <w:pPr>
        <w:pStyle w:val="ConsPlusNonformat"/>
        <w:jc w:val="both"/>
      </w:pPr>
      <w:proofErr w:type="gramStart"/>
      <w:r>
        <w:t>по  договорам</w:t>
      </w:r>
      <w:proofErr w:type="gramEnd"/>
      <w:r>
        <w:t xml:space="preserve">  аренды  недвижимого  имущества,  расположенного  в  границах</w:t>
      </w:r>
    </w:p>
    <w:p w:rsidR="00B14400" w:rsidRDefault="00B14400">
      <w:pPr>
        <w:pStyle w:val="ConsPlusNonformat"/>
        <w:jc w:val="both"/>
      </w:pPr>
      <w:proofErr w:type="gramStart"/>
      <w:r>
        <w:t>территории  опережающего</w:t>
      </w:r>
      <w:proofErr w:type="gramEnd"/>
      <w:r>
        <w:t xml:space="preserve">  социально-экономического  развития,  созданной на</w:t>
      </w:r>
    </w:p>
    <w:p w:rsidR="00B14400" w:rsidRDefault="00B14400">
      <w:pPr>
        <w:pStyle w:val="ConsPlusNonformat"/>
        <w:jc w:val="both"/>
      </w:pPr>
      <w:r>
        <w:t>территории Российской Федерации, за исключением территории Дальневосточного</w:t>
      </w:r>
    </w:p>
    <w:p w:rsidR="00B14400" w:rsidRDefault="00B14400">
      <w:pPr>
        <w:pStyle w:val="ConsPlusNonformat"/>
        <w:jc w:val="both"/>
      </w:pPr>
      <w:proofErr w:type="gramStart"/>
      <w:r>
        <w:t>федерального  округа</w:t>
      </w:r>
      <w:proofErr w:type="gramEnd"/>
      <w:r>
        <w:t xml:space="preserve">,  разработанной  в  соответствии  с </w:t>
      </w:r>
      <w:hyperlink r:id="rId8">
        <w:r>
          <w:rPr>
            <w:color w:val="0000FF"/>
          </w:rPr>
          <w:t>частью 5 статьи 14</w:t>
        </w:r>
      </w:hyperlink>
    </w:p>
    <w:p w:rsidR="00B14400" w:rsidRDefault="00B14400">
      <w:pPr>
        <w:pStyle w:val="ConsPlusNonformat"/>
        <w:jc w:val="both"/>
      </w:pPr>
      <w:r>
        <w:t xml:space="preserve">Федерального   закона   </w:t>
      </w:r>
      <w:proofErr w:type="gramStart"/>
      <w:r>
        <w:t>от  29</w:t>
      </w:r>
      <w:proofErr w:type="gramEnd"/>
      <w:r>
        <w:t xml:space="preserve">  декабря  2014  г.  </w:t>
      </w:r>
      <w:proofErr w:type="gramStart"/>
      <w:r>
        <w:t>N  473</w:t>
      </w:r>
      <w:proofErr w:type="gramEnd"/>
      <w:r>
        <w:t>-ФЗ "О территориях</w:t>
      </w:r>
    </w:p>
    <w:p w:rsidR="00B14400" w:rsidRDefault="00B14400">
      <w:pPr>
        <w:pStyle w:val="ConsPlusNonformat"/>
        <w:jc w:val="both"/>
      </w:pPr>
      <w:r>
        <w:t>опережающего социально-экономического развития в Российской Федерации" &lt;2&gt;.</w:t>
      </w:r>
    </w:p>
    <w:p w:rsidR="00B14400" w:rsidRDefault="00B14400">
      <w:pPr>
        <w:pStyle w:val="ConsPlusNormal"/>
        <w:ind w:firstLine="540"/>
        <w:jc w:val="both"/>
      </w:pPr>
      <w:r>
        <w:t>--------------------------------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&lt;2&gt; Собрание законодательства Российской Федерации, 2015, N 1, ст. 26.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Расходы Арендатора на уплату коммунальных и эксплуатационных услуг не включаются в установленную настоящим Договором сумму арендной платы.</w:t>
      </w:r>
    </w:p>
    <w:p w:rsidR="00B14400" w:rsidRDefault="00B14400">
      <w:pPr>
        <w:pStyle w:val="ConsPlusNonformat"/>
        <w:spacing w:before="200"/>
        <w:jc w:val="both"/>
      </w:pPr>
      <w:r>
        <w:t xml:space="preserve">    4.2.   Арендная   плата   вносится   Арендатором   на   </w:t>
      </w:r>
      <w:proofErr w:type="gramStart"/>
      <w:r>
        <w:t>расчетный  счет</w:t>
      </w:r>
      <w:proofErr w:type="gramEnd"/>
    </w:p>
    <w:p w:rsidR="00B14400" w:rsidRDefault="00B14400">
      <w:pPr>
        <w:pStyle w:val="ConsPlusNonformat"/>
        <w:jc w:val="both"/>
      </w:pPr>
      <w:r>
        <w:t>Арендодателя: _____________________________________________________________</w:t>
      </w:r>
    </w:p>
    <w:p w:rsidR="00B14400" w:rsidRDefault="00B14400">
      <w:pPr>
        <w:pStyle w:val="ConsPlusNonformat"/>
        <w:jc w:val="both"/>
      </w:pPr>
      <w:r>
        <w:t xml:space="preserve">                        (указываются реквизиты расчетного счета)</w:t>
      </w:r>
    </w:p>
    <w:p w:rsidR="00B14400" w:rsidRDefault="00B14400">
      <w:pPr>
        <w:pStyle w:val="ConsPlusNonformat"/>
        <w:jc w:val="both"/>
      </w:pPr>
      <w:proofErr w:type="gramStart"/>
      <w:r>
        <w:t>предоплатой  за</w:t>
      </w:r>
      <w:proofErr w:type="gramEnd"/>
      <w:r>
        <w:t xml:space="preserve">  следующий  месяц не позднее 20 (двадцатого) числа текущего</w:t>
      </w:r>
    </w:p>
    <w:p w:rsidR="00B14400" w:rsidRDefault="00B14400">
      <w:pPr>
        <w:pStyle w:val="ConsPlusNonformat"/>
        <w:jc w:val="both"/>
      </w:pPr>
      <w:r>
        <w:lastRenderedPageBreak/>
        <w:t>месяца.</w:t>
      </w:r>
    </w:p>
    <w:p w:rsidR="00B14400" w:rsidRDefault="00B14400">
      <w:pPr>
        <w:pStyle w:val="ConsPlusNormal"/>
        <w:ind w:firstLine="540"/>
        <w:jc w:val="both"/>
      </w:pPr>
      <w:r>
        <w:t>4.3. Обязанность Арендатора по уплате арендной платы считается исполненной с даты зачисления денежных средств на расчетный счет Арендодателя.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5. Ответственность Сторон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5.1. В случае нарушения сроков передачи (возврата) Объекта Сторона, чье право нарушено таким неисполнением, вправе потребовать от другой Стороны уплаты штрафа в размере 0,1 процента от размера годовой арендной платы за каждый день просрочки платежа.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5.2. Уплата неустоек, штрафов и процентов не освобождает Сторону, нарушившую Договор, от исполнения обязательств в натуре.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5.3. Претензии по возмещению убытков оформляются Сторонами в письменном виде.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Претензия должна быть направлена по адресу Стороны, указанному в настоящем Договоре, почтовым отправлением с уведомлением о вручении адресату либо телеграммой.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Сторона, получившая претензию, обязана направить письменный ответ на нее другой Стороне в течение 15 (пятнадцати) календарных дней с даты получения претензии.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В случае неполучения Стороной, направившей претензию, ответа на нее в течение 30 (тридцати) календарных дней с даты направления претензии досудебный порядок урегулирования споров считается соблюденным.</w:t>
      </w:r>
    </w:p>
    <w:p w:rsidR="00B14400" w:rsidRDefault="00B14400">
      <w:pPr>
        <w:pStyle w:val="ConsPlusNonformat"/>
        <w:spacing w:before="200"/>
        <w:jc w:val="both"/>
      </w:pPr>
      <w:r>
        <w:t xml:space="preserve">    5.4.  Стороны пришли к соглашению, что при невозможности урегулирования</w:t>
      </w:r>
    </w:p>
    <w:p w:rsidR="00B14400" w:rsidRDefault="00B14400">
      <w:pPr>
        <w:pStyle w:val="ConsPlusNonformat"/>
        <w:jc w:val="both"/>
      </w:pPr>
      <w:proofErr w:type="gramStart"/>
      <w:r>
        <w:t>спорных  вопросов</w:t>
      </w:r>
      <w:proofErr w:type="gramEnd"/>
      <w:r>
        <w:t xml:space="preserve">  в  претензионном  порядке  все  споры,  разногласия  или</w:t>
      </w:r>
    </w:p>
    <w:p w:rsidR="00B14400" w:rsidRDefault="00B14400">
      <w:pPr>
        <w:pStyle w:val="ConsPlusNonformat"/>
        <w:jc w:val="both"/>
      </w:pPr>
      <w:proofErr w:type="gramStart"/>
      <w:r>
        <w:t>требования,  возникающие</w:t>
      </w:r>
      <w:proofErr w:type="gramEnd"/>
      <w:r>
        <w:t xml:space="preserve">  из  настоящего  Договора или в связи с ним, в том</w:t>
      </w:r>
    </w:p>
    <w:p w:rsidR="00B14400" w:rsidRDefault="00B14400">
      <w:pPr>
        <w:pStyle w:val="ConsPlusNonformat"/>
        <w:jc w:val="both"/>
      </w:pPr>
      <w:r>
        <w:t xml:space="preserve">числе   касающиеся   его   </w:t>
      </w:r>
      <w:proofErr w:type="gramStart"/>
      <w:r>
        <w:t>заключения,  изменения</w:t>
      </w:r>
      <w:proofErr w:type="gramEnd"/>
      <w:r>
        <w:t>,  исполнения,  нарушения,</w:t>
      </w:r>
    </w:p>
    <w:p w:rsidR="00B14400" w:rsidRDefault="00B14400">
      <w:pPr>
        <w:pStyle w:val="ConsPlusNonformat"/>
        <w:jc w:val="both"/>
      </w:pPr>
      <w:r>
        <w:t>расторжения или недействительности, подлежат разрешению в ________________.</w:t>
      </w:r>
    </w:p>
    <w:p w:rsidR="00B14400" w:rsidRDefault="00B14400">
      <w:pPr>
        <w:pStyle w:val="ConsPlusNonformat"/>
        <w:jc w:val="both"/>
      </w:pPr>
      <w:r>
        <w:t xml:space="preserve">                                                            (указывается</w:t>
      </w:r>
    </w:p>
    <w:p w:rsidR="00B14400" w:rsidRDefault="00B14400">
      <w:pPr>
        <w:pStyle w:val="ConsPlusNonformat"/>
        <w:jc w:val="both"/>
      </w:pPr>
      <w:r>
        <w:t xml:space="preserve">                                                          арбитражный суд)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6. Обстоятельства непреодолимой силы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6.1. Стороны освобождаются от ответственности за неисполнение или ненадлежащее исполнение обязательств по Договору в случае наступления обстоятельств непреодолимой силы.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6.2. В случае наступления обстоятельств непреодолимой силы исполнение обязательств по Договору откладывается на весь период действия этих обстоятельств. Если такие обстоятельства длятся более 6 (шести) месяцев, Стороны должны провести переговоры и решить вопрос о возможности (невозможности) продолжения договорных отношений в рамках настоящего Договора.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7. Изменение, расторжение, прекращение Договора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7.1. Договор может быть изменен и расторгнут по соглашению Сторон, а также по требованию одной из Сторон по основаниям и в порядке, предусмотренным законодательством Российской Федерации.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7.2. Все изменения и дополнения к Договору оформляются Сторонами дополнительными соглашениями, являющимися неотъемлемой частью настоящего Договора.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7.3. Договор подлежит досрочному расторжению в судебном порядке: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7.3.1. При использовании Арендатором Объекта в целом или его части с существенным нарушением условий Договора.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7.3.2. Если Арендатор умышленно или по неосторожности ухудшает состояние Объекта.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7.3.3. В случае невнесения Арендатором арендной платы более чем 2 (два) раза подряд.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7.4. При прекращении Договора Арендатор передает Объект Арендодателю по акту приема-передачи Объекта не позднее 14 (четырнадцати) календарных дней с момента прекращения действия настоящего Договора.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lastRenderedPageBreak/>
        <w:t>7.5. Окончание срока действия настоящего Договора или его досрочное расторжение не освобождает Стороны от ответственности за нарушения, которые были допущены в течение срока действия настоящего Договора, и не освобождает Арендатора от обязанности по возврату Объекта и по уплате задолженности по арендной плате и иным платежам за период действия Договора.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8. Заключительные положения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8.1. Настоящий Договор заключен в 2 (двух) экземплярах, имеющих одинаковую юридическую силу, по одному для каждой из Сторон.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8.2. Все протоколы, соглашения и переписка, предшествовавшие подписанию настоящего Договора и связанные с подготовкой его к подписанию, теряют силу с даты вступления Договора в силу.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9. Приложения к Договору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9.1. К настоящему Договору прилагаются: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9.1.1. выписка из Единого государственного реестра недвижимости в отношении Объекта;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9.1.2. акты приема-передачи Объекта.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  <w:outlineLvl w:val="1"/>
      </w:pPr>
      <w:r>
        <w:t>10. Реквизиты и подписи Сторон</w:t>
      </w:r>
    </w:p>
    <w:p w:rsidR="00B14400" w:rsidRDefault="00B1440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1"/>
        <w:gridCol w:w="4592"/>
      </w:tblGrid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  <w:jc w:val="center"/>
            </w:pPr>
            <w:r>
              <w:t>Арендодатель</w:t>
            </w:r>
          </w:p>
          <w:p w:rsidR="00B14400" w:rsidRDefault="00B14400">
            <w:pPr>
              <w:pStyle w:val="ConsPlusNormal"/>
              <w:jc w:val="center"/>
            </w:pPr>
            <w:r>
              <w:t>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  <w:jc w:val="center"/>
            </w:pPr>
            <w:r>
              <w:t>Арендатор</w:t>
            </w:r>
          </w:p>
          <w:p w:rsidR="00B14400" w:rsidRDefault="00B14400">
            <w:pPr>
              <w:pStyle w:val="ConsPlusNormal"/>
              <w:jc w:val="center"/>
            </w:pPr>
            <w:r>
              <w:t>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Местоположение:</w:t>
            </w:r>
          </w:p>
          <w:p w:rsidR="00B14400" w:rsidRDefault="00B14400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Местоположение:</w:t>
            </w:r>
          </w:p>
          <w:p w:rsidR="00B14400" w:rsidRDefault="00B14400">
            <w:pPr>
              <w:pStyle w:val="ConsPlusNormal"/>
            </w:pPr>
            <w:r>
              <w:t>__________________________________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ОГРН: 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ОГРН: ____________________________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ИНН/КПП: 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ИНН/КПП: ________________________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БИК: 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БИК: _____________________________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Р/С: 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Р/С: 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Наименование банка:</w:t>
            </w:r>
          </w:p>
          <w:p w:rsidR="00B14400" w:rsidRDefault="00B14400">
            <w:pPr>
              <w:pStyle w:val="ConsPlusNormal"/>
            </w:pPr>
            <w:r>
              <w:t>__________________________________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Наименование банка:</w:t>
            </w:r>
          </w:p>
          <w:p w:rsidR="00B14400" w:rsidRDefault="00B14400">
            <w:pPr>
              <w:pStyle w:val="ConsPlusNormal"/>
            </w:pPr>
            <w:r>
              <w:t>__________________________________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К/С: _____________________________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  <w:r>
              <w:t>К/С: _____________________________</w:t>
            </w: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  <w:jc w:val="both"/>
            </w:pPr>
          </w:p>
        </w:tc>
      </w:tr>
      <w:tr w:rsidR="00B1440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  <w:jc w:val="center"/>
            </w:pPr>
            <w:r>
              <w:t>____________________</w:t>
            </w:r>
          </w:p>
          <w:p w:rsidR="00B14400" w:rsidRDefault="00B144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B14400" w:rsidRDefault="00B14400">
            <w:pPr>
              <w:pStyle w:val="ConsPlusNormal"/>
              <w:jc w:val="center"/>
            </w:pPr>
            <w:r>
              <w:t>____________________</w:t>
            </w:r>
          </w:p>
          <w:p w:rsidR="00B14400" w:rsidRDefault="00B14400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right"/>
        <w:outlineLvl w:val="0"/>
      </w:pPr>
      <w:r>
        <w:t>Приложение N 2</w:t>
      </w:r>
    </w:p>
    <w:p w:rsidR="00B14400" w:rsidRDefault="00B14400">
      <w:pPr>
        <w:pStyle w:val="ConsPlusNormal"/>
        <w:jc w:val="right"/>
      </w:pPr>
      <w:r>
        <w:t>к приказу Минэкономразвития России</w:t>
      </w:r>
    </w:p>
    <w:p w:rsidR="00B14400" w:rsidRDefault="00B14400">
      <w:pPr>
        <w:pStyle w:val="ConsPlusNormal"/>
        <w:jc w:val="right"/>
      </w:pPr>
      <w:r>
        <w:t>от 17.03.2017 N 116</w:t>
      </w:r>
    </w:p>
    <w:p w:rsidR="00B14400" w:rsidRDefault="00B14400">
      <w:pPr>
        <w:pStyle w:val="ConsPlusNormal"/>
        <w:jc w:val="right"/>
      </w:pPr>
    </w:p>
    <w:p w:rsidR="00B14400" w:rsidRDefault="00B14400">
      <w:pPr>
        <w:pStyle w:val="ConsPlusTitle"/>
        <w:jc w:val="center"/>
      </w:pPr>
      <w:bookmarkStart w:id="3" w:name="P244"/>
      <w:bookmarkEnd w:id="3"/>
      <w:r>
        <w:t>МЕТОДИКА</w:t>
      </w:r>
    </w:p>
    <w:p w:rsidR="00B14400" w:rsidRDefault="00B14400">
      <w:pPr>
        <w:pStyle w:val="ConsPlusTitle"/>
        <w:jc w:val="center"/>
      </w:pPr>
      <w:r>
        <w:t>РАСЧЕТА АРЕНДНОЙ ПЛАТЫ ПО ДОГОВОРАМ АРЕНДЫ НЕДВИЖИМОГО</w:t>
      </w:r>
    </w:p>
    <w:p w:rsidR="00B14400" w:rsidRDefault="00B14400">
      <w:pPr>
        <w:pStyle w:val="ConsPlusTitle"/>
        <w:jc w:val="center"/>
      </w:pPr>
      <w:r>
        <w:t>ИМУЩЕСТВА, РАСПОЛОЖЕННОГО НА ТЕРРИТОРИИ ОПЕРЕЖАЮЩЕГО</w:t>
      </w:r>
    </w:p>
    <w:p w:rsidR="00B14400" w:rsidRDefault="00B14400">
      <w:pPr>
        <w:pStyle w:val="ConsPlusTitle"/>
        <w:jc w:val="center"/>
      </w:pPr>
      <w:r>
        <w:t>СОЦИАЛЬНО-ЭКОНОМИЧЕСКОГО РАЗВИТИЯ, СОЗДАННОЙ</w:t>
      </w:r>
    </w:p>
    <w:p w:rsidR="00B14400" w:rsidRDefault="00B14400">
      <w:pPr>
        <w:pStyle w:val="ConsPlusTitle"/>
        <w:jc w:val="center"/>
      </w:pPr>
      <w:r>
        <w:t>НА ТЕРРИТОРИИ РОССИЙСКОЙ ФЕДЕРАЦИИ, ЗА ИСКЛЮЧЕНИЕМ</w:t>
      </w:r>
    </w:p>
    <w:p w:rsidR="00B14400" w:rsidRDefault="00B14400">
      <w:pPr>
        <w:pStyle w:val="ConsPlusTitle"/>
        <w:jc w:val="center"/>
      </w:pPr>
      <w:r>
        <w:t>ТЕРРИТОРИИ ДАЛЬНЕВОСТОЧНОГО ФЕДЕРАЛЬНОГО ОКРУГА</w:t>
      </w:r>
    </w:p>
    <w:p w:rsidR="00B14400" w:rsidRDefault="00B14400">
      <w:pPr>
        <w:pStyle w:val="ConsPlusNormal"/>
        <w:jc w:val="center"/>
      </w:pPr>
    </w:p>
    <w:p w:rsidR="00B14400" w:rsidRDefault="00B14400">
      <w:pPr>
        <w:pStyle w:val="ConsPlusNormal"/>
        <w:ind w:firstLine="540"/>
        <w:jc w:val="both"/>
      </w:pPr>
      <w:r>
        <w:lastRenderedPageBreak/>
        <w:t>1. Настоящая Методика определяет порядок расчета арендной платы по договорам аренды недвижимого имущества (за исключением земельных участков), расположенного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соответственно - договоры аренды, территория опережающего развития), заключаемым с юридическими лицами и индивидуальными предпринимателями, зарегистрированными в качестве резидентов территорий опережающего развития.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2. Размер арендной платы по договору аренды для каждого объекта недвижимого имущества (здания, сооружения, иных объектов недвижимости) (далее - Объект) определяется индивидуально.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 Расчет арендной платы за Объект в год по договору аренды осуществляется по формуле: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</w:pPr>
      <w:r>
        <w:t>АП = S x Ср x 0,5,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где: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АП - размер арендной платы за Объект в год по договору аренды;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S - площадь Объекта;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 xml:space="preserve">Ср - ставка арендной платы за 1 кв. м в год, устанавливаемая на основании независимой оценки при определении рыночной стоимости Объекта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 июля 1998 г. N 135-ФЗ "Об оценочной деятельности в Российской Федерации" (Собрание законодательства Российской Федерации, 1998, N 31, ст. 3813; 2016, N 29, ст. 4900).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right"/>
        <w:outlineLvl w:val="0"/>
      </w:pPr>
      <w:r>
        <w:t>Приложение N 3</w:t>
      </w:r>
    </w:p>
    <w:p w:rsidR="00B14400" w:rsidRDefault="00B14400">
      <w:pPr>
        <w:pStyle w:val="ConsPlusNormal"/>
        <w:jc w:val="right"/>
      </w:pPr>
      <w:r>
        <w:t>к приказу Минэкономразвития России</w:t>
      </w:r>
    </w:p>
    <w:p w:rsidR="00B14400" w:rsidRDefault="00B14400">
      <w:pPr>
        <w:pStyle w:val="ConsPlusNormal"/>
        <w:jc w:val="right"/>
      </w:pPr>
      <w:r>
        <w:t>от 17.03.2017 N 116</w:t>
      </w:r>
    </w:p>
    <w:p w:rsidR="00B14400" w:rsidRDefault="00B14400">
      <w:pPr>
        <w:pStyle w:val="ConsPlusNormal"/>
        <w:jc w:val="right"/>
      </w:pPr>
    </w:p>
    <w:p w:rsidR="00B14400" w:rsidRDefault="00B14400">
      <w:pPr>
        <w:pStyle w:val="ConsPlusTitle"/>
        <w:jc w:val="center"/>
      </w:pPr>
      <w:bookmarkStart w:id="4" w:name="P270"/>
      <w:bookmarkEnd w:id="4"/>
      <w:r>
        <w:t>МЕТОДИКА</w:t>
      </w:r>
    </w:p>
    <w:p w:rsidR="00B14400" w:rsidRDefault="00B14400">
      <w:pPr>
        <w:pStyle w:val="ConsPlusTitle"/>
        <w:jc w:val="center"/>
      </w:pPr>
      <w:r>
        <w:t>РАСЧЕТА АРЕНДНОЙ ПЛАТЫ ПО ДОГОВОРАМ АРЕНДЫ ЗЕМЕЛЬНЫХ</w:t>
      </w:r>
    </w:p>
    <w:p w:rsidR="00B14400" w:rsidRDefault="00B14400">
      <w:pPr>
        <w:pStyle w:val="ConsPlusTitle"/>
        <w:jc w:val="center"/>
      </w:pPr>
      <w:r>
        <w:t>УЧАСТКОВ, РАСПОЛОЖЕННЫХ НА ТЕРРИТОРИИ ОПЕРЕЖАЮЩЕГО</w:t>
      </w:r>
    </w:p>
    <w:p w:rsidR="00B14400" w:rsidRDefault="00B14400">
      <w:pPr>
        <w:pStyle w:val="ConsPlusTitle"/>
        <w:jc w:val="center"/>
      </w:pPr>
      <w:r>
        <w:t>СОЦИАЛЬНО-ЭКОНОМИЧЕСКОГО РАЗВИТИЯ, СОЗДАННОЙ</w:t>
      </w:r>
    </w:p>
    <w:p w:rsidR="00B14400" w:rsidRDefault="00B14400">
      <w:pPr>
        <w:pStyle w:val="ConsPlusTitle"/>
        <w:jc w:val="center"/>
      </w:pPr>
      <w:r>
        <w:t>НА ТЕРРИТОРИИ РОССИЙСКОЙ ФЕДЕРАЦИИ, ЗА ИСКЛЮЧЕНИЕМ</w:t>
      </w:r>
    </w:p>
    <w:p w:rsidR="00B14400" w:rsidRDefault="00B14400">
      <w:pPr>
        <w:pStyle w:val="ConsPlusTitle"/>
        <w:jc w:val="center"/>
      </w:pPr>
      <w:r>
        <w:t>ТЕРРИТОРИИ ДАЛЬНЕВОСТОЧНОГО ФЕДЕРАЛЬНОГО ОКРУГА</w:t>
      </w:r>
    </w:p>
    <w:p w:rsidR="00B14400" w:rsidRDefault="00B144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440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00" w:rsidRDefault="00B144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00" w:rsidRDefault="00B144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4400" w:rsidRDefault="00B144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400" w:rsidRDefault="00B144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12.04.2022 N 192)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400" w:rsidRDefault="00B14400">
            <w:pPr>
              <w:pStyle w:val="ConsPlusNormal"/>
            </w:pPr>
          </w:p>
        </w:tc>
      </w:tr>
    </w:tbl>
    <w:p w:rsidR="00B14400" w:rsidRDefault="00B14400">
      <w:pPr>
        <w:pStyle w:val="ConsPlusNormal"/>
        <w:jc w:val="center"/>
      </w:pPr>
    </w:p>
    <w:p w:rsidR="00B14400" w:rsidRDefault="00B14400">
      <w:pPr>
        <w:pStyle w:val="ConsPlusNormal"/>
        <w:ind w:firstLine="540"/>
        <w:jc w:val="both"/>
      </w:pPr>
      <w:r>
        <w:t>1. Настоящая Методика определяет порядок расчета арендной платы по договорам аренды земельных участков, расположенных на территории опережающего социально-экономического развития, созданной на территории Российской Федерации, за исключением территории Дальневосточного федерального округа (далее соответственно - договор аренды, территория опережающего развития), заключаемым с юридическими лицами и индивидуальными предпринимателями, зарегистрированными в качестве резидентов территорий опережающего развития (далее - резиденты).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2. Размер арендной платы для каждого земельного участка определяется индивидуально.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 Расчет арендной платы по договорам аренды земельных участков, заключаемым с резидентами, осуществляется по формуле: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jc w:val="center"/>
      </w:pPr>
      <w:r>
        <w:t>АП1 = Рmax x 0,4,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  <w:r>
        <w:t>где: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АП1 - размер арендной платы по договору аренды, заключаемому с резидентами;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lastRenderedPageBreak/>
        <w:t>Рmax - максимальный размер арендной платы за земельные участки, составляющий 2% их кадастровой стоимости в год;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3.1. В случае если в аренду (субаренду) резиденту предоставляется часть земельного участка, арендная плата определяется по формуле:</w:t>
      </w:r>
    </w:p>
    <w:p w:rsidR="00B14400" w:rsidRDefault="00B14400">
      <w:pPr>
        <w:pStyle w:val="ConsPlusNormal"/>
        <w:jc w:val="both"/>
      </w:pPr>
    </w:p>
    <w:p w:rsidR="00B14400" w:rsidRDefault="00B14400">
      <w:pPr>
        <w:pStyle w:val="ConsPlusNormal"/>
        <w:jc w:val="center"/>
      </w:pPr>
      <w:r>
        <w:t>АП1 = (Pmax x 0,4) / Sобщ.) x Sчзу,</w:t>
      </w:r>
    </w:p>
    <w:p w:rsidR="00B14400" w:rsidRDefault="00B14400">
      <w:pPr>
        <w:pStyle w:val="ConsPlusNormal"/>
        <w:jc w:val="both"/>
      </w:pPr>
    </w:p>
    <w:p w:rsidR="00B14400" w:rsidRDefault="00B14400">
      <w:pPr>
        <w:pStyle w:val="ConsPlusNormal"/>
        <w:ind w:firstLine="540"/>
        <w:jc w:val="both"/>
      </w:pPr>
      <w:r>
        <w:t>где: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АП1 - величина арендной платы в год по договору аренды части земельного участка, заключаемому с юридическими лицами и индивидуальными предпринимателями, зарегистрированными в качестве резидентов территорий опережающего развития;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Pmax - максимальный размер арендной платы в год за земельный участок, составляющий 2 процента его кадастровой стоимости;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0,4 - коэффициент, влияющий на величину арендной платы для резидента территории опережающего развития;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Sобщ. - площадь земельного участка;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Sчзу - площадь части земельного участка.</w:t>
      </w:r>
    </w:p>
    <w:p w:rsidR="00B14400" w:rsidRDefault="00B14400">
      <w:pPr>
        <w:pStyle w:val="ConsPlusNormal"/>
        <w:jc w:val="both"/>
      </w:pPr>
      <w:r>
        <w:t xml:space="preserve">(п. 3.1 введен </w:t>
      </w:r>
      <w:hyperlink r:id="rId11">
        <w:r>
          <w:rPr>
            <w:color w:val="0000FF"/>
          </w:rPr>
          <w:t>Приказом</w:t>
        </w:r>
      </w:hyperlink>
      <w:r>
        <w:t xml:space="preserve"> Минэкономразвития России от 12.04.2022 N 192)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4. Расчет арендной платы по договорам аренды земельных участков, заключаемым с управляющей компанией в целях осуществления функций по управлению территорией опережающего развития, в том числе для последующей передачи резидентам, а также в целях проектирования, строительства и (или) эксплуатации объектов недвижимого имущества (зданий, сооружений, включая объекты транспортной, энергетической, коммунальной, инженерной, социальной, инновационной и иной инфраструктуры) на территории опережающего развития (далее - объекты недвижимого имущества), осуществляется по формуле:</w:t>
      </w:r>
    </w:p>
    <w:p w:rsidR="00B14400" w:rsidRDefault="00B14400">
      <w:pPr>
        <w:pStyle w:val="ConsPlusNormal"/>
        <w:jc w:val="both"/>
      </w:pPr>
    </w:p>
    <w:p w:rsidR="00B14400" w:rsidRDefault="00B14400">
      <w:pPr>
        <w:pStyle w:val="ConsPlusNormal"/>
        <w:jc w:val="center"/>
      </w:pPr>
      <w:r>
        <w:t>АП2 - 2% x КС x 0,001,</w:t>
      </w:r>
    </w:p>
    <w:p w:rsidR="00B14400" w:rsidRDefault="00B14400">
      <w:pPr>
        <w:pStyle w:val="ConsPlusNormal"/>
        <w:jc w:val="both"/>
      </w:pPr>
    </w:p>
    <w:p w:rsidR="00B14400" w:rsidRDefault="00B14400">
      <w:pPr>
        <w:pStyle w:val="ConsPlusNormal"/>
        <w:ind w:firstLine="540"/>
        <w:jc w:val="both"/>
      </w:pPr>
      <w:r>
        <w:t>где: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АП2 - размер арендной платы в год за земельный участок по договору аренды, заключаемому с управляющей компанией в целях осуществления функций по управлению территорией опережающего развития, в том числе для последующей передачи резидентам, а также в целях проектирования, строительства и (или) эксплуатации объектов недвижимого имущества;</w:t>
      </w:r>
    </w:p>
    <w:p w:rsidR="00B14400" w:rsidRDefault="00B14400">
      <w:pPr>
        <w:pStyle w:val="ConsPlusNormal"/>
        <w:spacing w:before="200"/>
        <w:ind w:firstLine="540"/>
        <w:jc w:val="both"/>
      </w:pPr>
      <w:r>
        <w:t>КС - кадастровая стоимость земельного участка.</w:t>
      </w:r>
    </w:p>
    <w:p w:rsidR="00B14400" w:rsidRDefault="00B14400">
      <w:pPr>
        <w:pStyle w:val="ConsPlusNormal"/>
        <w:jc w:val="both"/>
      </w:pPr>
      <w:r>
        <w:t xml:space="preserve">(п. 4 в ред. </w:t>
      </w:r>
      <w:hyperlink r:id="rId12">
        <w:r>
          <w:rPr>
            <w:color w:val="0000FF"/>
          </w:rPr>
          <w:t>Приказа</w:t>
        </w:r>
      </w:hyperlink>
      <w:r>
        <w:t xml:space="preserve"> Минэкономразвития России от 12.04.2022 N 192)</w:t>
      </w: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ind w:firstLine="540"/>
        <w:jc w:val="both"/>
      </w:pPr>
    </w:p>
    <w:p w:rsidR="00B14400" w:rsidRDefault="00B144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D91" w:rsidRDefault="00B14400">
      <w:bookmarkStart w:id="5" w:name="_GoBack"/>
      <w:bookmarkEnd w:id="5"/>
    </w:p>
    <w:sectPr w:rsidR="004E4D91" w:rsidSect="0058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00"/>
    <w:rsid w:val="00482865"/>
    <w:rsid w:val="00783BF0"/>
    <w:rsid w:val="00B1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1E8AF-B032-41A0-8DE8-67A9D00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4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144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44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44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E516121B52B821BC4C9FC7778E3D28CB538162F9E413F7FB27D3DAC24DE9B9C6D3FC7B0AB072A86F6F506BB85C3548DF2B0E5D1AF8742022c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7E516121B52B821BC4C9FC7778E3D28CB538065F7EF13F7FB27D3DAC24DE9B9C6D3FC790DB978FA3E205137FD0F2648DB2B0D5F062Fc8H" TargetMode="External"/><Relationship Id="rId12" Type="http://schemas.openxmlformats.org/officeDocument/2006/relationships/hyperlink" Target="consultantplus://offline/ref=E7E516121B52B821BC4C9FC7778E3D28CB518667F7E613F7FB27D3DAC24DE9B9C6D3FC7B0AB073AF666F506BB85C3548DF2B0E5D1AF8742022c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516121B52B821BC4C9FC7778E3D28CB538162F9E413F7FB27D3DAC24DE9B9C6D3FC7B0AB072A86F6F506BB85C3548DF2B0E5D1AF8742022c7H" TargetMode="External"/><Relationship Id="rId11" Type="http://schemas.openxmlformats.org/officeDocument/2006/relationships/hyperlink" Target="consultantplus://offline/ref=E7E516121B52B821BC4C9FC7778E3D28CB518667F7E613F7FB27D3DAC24DE9B9C6D3FC7B0AB073AF6F6F506BB85C3548DF2B0E5D1AF8742022c7H" TargetMode="External"/><Relationship Id="rId5" Type="http://schemas.openxmlformats.org/officeDocument/2006/relationships/hyperlink" Target="consultantplus://offline/ref=E7E516121B52B821BC4C9FC7778E3D28CB518667F7E613F7FB27D3DAC24DE9B9C6D3FC7B0AB073AE696F506BB85C3548DF2B0E5D1AF8742022c7H" TargetMode="External"/><Relationship Id="rId10" Type="http://schemas.openxmlformats.org/officeDocument/2006/relationships/hyperlink" Target="consultantplus://offline/ref=E7E516121B52B821BC4C9FC7778E3D28CB518667F7E613F7FB27D3DAC24DE9B9C6D3FC7B0AB073AE696F506BB85C3548DF2B0E5D1AF8742022c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7E516121B52B821BC4C9FC7778E3D28CC588862FDEF13F7FB27D3DAC24DE9B9D4D3A4770BB66DAF6D7A063AFE20c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3581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В.В.</dc:creator>
  <cp:keywords/>
  <dc:description/>
  <cp:lastModifiedBy>Середина В.В.</cp:lastModifiedBy>
  <cp:revision>1</cp:revision>
  <dcterms:created xsi:type="dcterms:W3CDTF">2022-12-16T07:28:00Z</dcterms:created>
  <dcterms:modified xsi:type="dcterms:W3CDTF">2022-12-16T07:29:00Z</dcterms:modified>
</cp:coreProperties>
</file>