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95E15" w14:textId="6878EFBC" w:rsidR="00976338" w:rsidRPr="00A1250C" w:rsidRDefault="00F61B54" w:rsidP="002B2407">
      <w:pPr>
        <w:spacing w:after="0" w:line="240" w:lineRule="auto"/>
        <w:ind w:left="8647"/>
        <w:jc w:val="both"/>
        <w:rPr>
          <w:rFonts w:ascii="Arial" w:hAnsi="Arial" w:cs="Arial"/>
        </w:rPr>
      </w:pPr>
      <w:r>
        <w:rPr>
          <w:rFonts w:ascii="Arial" w:hAnsi="Arial" w:cs="Arial"/>
        </w:rPr>
        <w:t>«</w:t>
      </w:r>
      <w:r w:rsidR="002B2407" w:rsidRPr="00A1250C">
        <w:rPr>
          <w:rFonts w:ascii="Arial" w:hAnsi="Arial" w:cs="Arial"/>
        </w:rPr>
        <w:t>П</w:t>
      </w:r>
      <w:r w:rsidR="003559C4">
        <w:rPr>
          <w:rFonts w:ascii="Arial" w:hAnsi="Arial" w:cs="Arial"/>
        </w:rPr>
        <w:t>риложение</w:t>
      </w:r>
      <w:r w:rsidR="002B2407" w:rsidRPr="00A1250C">
        <w:rPr>
          <w:rFonts w:ascii="Arial" w:hAnsi="Arial" w:cs="Arial"/>
        </w:rPr>
        <w:t xml:space="preserve"> </w:t>
      </w:r>
      <w:r w:rsidR="003559C4">
        <w:rPr>
          <w:rFonts w:ascii="Arial" w:hAnsi="Arial" w:cs="Arial"/>
        </w:rPr>
        <w:t>1</w:t>
      </w:r>
    </w:p>
    <w:p w14:paraId="06AB3701" w14:textId="77777777" w:rsidR="002B2407" w:rsidRPr="00A1250C" w:rsidRDefault="00A1250C" w:rsidP="002B2407">
      <w:pPr>
        <w:spacing w:after="0" w:line="240" w:lineRule="auto"/>
        <w:ind w:left="8647"/>
        <w:jc w:val="both"/>
        <w:rPr>
          <w:rFonts w:ascii="Arial" w:hAnsi="Arial" w:cs="Arial"/>
        </w:rPr>
      </w:pPr>
      <w:r>
        <w:rPr>
          <w:rFonts w:ascii="Arial" w:hAnsi="Arial" w:cs="Arial"/>
        </w:rPr>
        <w:t>к</w:t>
      </w:r>
      <w:r w:rsidR="002B2407" w:rsidRPr="00A1250C">
        <w:rPr>
          <w:rFonts w:ascii="Arial" w:hAnsi="Arial" w:cs="Arial"/>
        </w:rPr>
        <w:t xml:space="preserve"> Положению о содействии в подготовке и (или) участии </w:t>
      </w:r>
    </w:p>
    <w:p w14:paraId="7169E000" w14:textId="77777777" w:rsidR="002B2407" w:rsidRPr="00A1250C" w:rsidRDefault="002B2407" w:rsidP="002B2407">
      <w:pPr>
        <w:spacing w:after="0" w:line="240" w:lineRule="auto"/>
        <w:ind w:left="8647"/>
        <w:jc w:val="both"/>
        <w:rPr>
          <w:rFonts w:ascii="Arial" w:hAnsi="Arial" w:cs="Arial"/>
        </w:rPr>
      </w:pPr>
      <w:r w:rsidRPr="00A1250C">
        <w:rPr>
          <w:rFonts w:ascii="Arial" w:hAnsi="Arial" w:cs="Arial"/>
        </w:rPr>
        <w:t>некоммерческой организации «Фонд развития моногородов» в финансировании инвестиционных проектов в монопрофильных муниципальных образованиях Российской Федерации (моногородах)</w:t>
      </w:r>
    </w:p>
    <w:p w14:paraId="05C35A83" w14:textId="77777777" w:rsidR="002B2407" w:rsidRPr="00A1250C" w:rsidRDefault="002B2407" w:rsidP="002B2407">
      <w:pPr>
        <w:spacing w:after="0" w:line="240" w:lineRule="auto"/>
        <w:ind w:left="8647"/>
        <w:jc w:val="both"/>
        <w:rPr>
          <w:rFonts w:ascii="Arial" w:hAnsi="Arial" w:cs="Arial"/>
        </w:rPr>
      </w:pPr>
    </w:p>
    <w:p w14:paraId="32740678" w14:textId="77777777" w:rsidR="002B2407" w:rsidRPr="00A1250C" w:rsidRDefault="002B2407" w:rsidP="002B2407">
      <w:pPr>
        <w:spacing w:after="0" w:line="240" w:lineRule="auto"/>
        <w:jc w:val="center"/>
        <w:rPr>
          <w:rFonts w:ascii="Arial" w:hAnsi="Arial" w:cs="Arial"/>
        </w:rPr>
      </w:pPr>
    </w:p>
    <w:p w14:paraId="2828E9E2" w14:textId="77777777" w:rsidR="002B2407" w:rsidRPr="00A1250C" w:rsidRDefault="002B2407" w:rsidP="002B2407">
      <w:pPr>
        <w:spacing w:after="0" w:line="240" w:lineRule="auto"/>
        <w:jc w:val="center"/>
        <w:rPr>
          <w:rFonts w:ascii="Arial" w:hAnsi="Arial" w:cs="Arial"/>
        </w:rPr>
      </w:pPr>
    </w:p>
    <w:p w14:paraId="44A15719" w14:textId="77777777" w:rsidR="002B2407" w:rsidRPr="00A1250C" w:rsidRDefault="002B2407" w:rsidP="002B2407">
      <w:pPr>
        <w:spacing w:after="0" w:line="240" w:lineRule="auto"/>
        <w:jc w:val="center"/>
        <w:rPr>
          <w:rFonts w:ascii="Arial" w:hAnsi="Arial" w:cs="Arial"/>
        </w:rPr>
      </w:pPr>
    </w:p>
    <w:p w14:paraId="7C97254F" w14:textId="77777777" w:rsidR="002B2407" w:rsidRPr="00A1250C" w:rsidRDefault="002B2407" w:rsidP="002B2407">
      <w:pPr>
        <w:spacing w:after="0" w:line="240" w:lineRule="auto"/>
        <w:jc w:val="center"/>
        <w:rPr>
          <w:rFonts w:ascii="Arial" w:hAnsi="Arial" w:cs="Arial"/>
        </w:rPr>
      </w:pPr>
    </w:p>
    <w:p w14:paraId="4D7F2FA0" w14:textId="77777777" w:rsidR="002B2407" w:rsidRDefault="002B2407" w:rsidP="002B2407">
      <w:pPr>
        <w:spacing w:after="0" w:line="240" w:lineRule="auto"/>
        <w:jc w:val="center"/>
        <w:rPr>
          <w:rFonts w:ascii="Arial" w:hAnsi="Arial" w:cs="Arial"/>
        </w:rPr>
      </w:pPr>
    </w:p>
    <w:p w14:paraId="2352E492" w14:textId="77777777" w:rsidR="00A1250C" w:rsidRDefault="00A1250C" w:rsidP="002B2407">
      <w:pPr>
        <w:spacing w:after="0" w:line="240" w:lineRule="auto"/>
        <w:jc w:val="center"/>
        <w:rPr>
          <w:rFonts w:ascii="Arial" w:hAnsi="Arial" w:cs="Arial"/>
        </w:rPr>
      </w:pPr>
    </w:p>
    <w:p w14:paraId="3E17678B" w14:textId="77777777" w:rsidR="00A1250C" w:rsidRPr="00A1250C" w:rsidRDefault="00A1250C" w:rsidP="002B2407">
      <w:pPr>
        <w:spacing w:after="0" w:line="240" w:lineRule="auto"/>
        <w:jc w:val="center"/>
        <w:rPr>
          <w:rFonts w:ascii="Arial" w:hAnsi="Arial" w:cs="Arial"/>
        </w:rPr>
      </w:pPr>
    </w:p>
    <w:p w14:paraId="22EC034F" w14:textId="77777777" w:rsidR="002B2407" w:rsidRPr="00A1250C" w:rsidRDefault="002B2407" w:rsidP="002B2407">
      <w:pPr>
        <w:spacing w:after="0" w:line="240" w:lineRule="auto"/>
        <w:jc w:val="center"/>
        <w:rPr>
          <w:rFonts w:ascii="Arial" w:hAnsi="Arial" w:cs="Arial"/>
        </w:rPr>
      </w:pPr>
    </w:p>
    <w:p w14:paraId="5347AFEF" w14:textId="77777777" w:rsidR="002B2407" w:rsidRPr="00A1250C" w:rsidRDefault="002B2407" w:rsidP="002B2407">
      <w:pPr>
        <w:spacing w:after="0" w:line="240" w:lineRule="auto"/>
        <w:jc w:val="center"/>
        <w:rPr>
          <w:rFonts w:ascii="Arial" w:hAnsi="Arial" w:cs="Arial"/>
          <w:sz w:val="32"/>
          <w:szCs w:val="32"/>
        </w:rPr>
      </w:pPr>
      <w:r w:rsidRPr="00A1250C">
        <w:rPr>
          <w:rFonts w:ascii="Arial" w:hAnsi="Arial" w:cs="Arial"/>
          <w:sz w:val="32"/>
          <w:szCs w:val="32"/>
        </w:rPr>
        <w:t xml:space="preserve">Каталог продуктов некоммерческой организации «Фонд развития моногородов» </w:t>
      </w:r>
    </w:p>
    <w:p w14:paraId="0035538C" w14:textId="77777777" w:rsidR="002B2407" w:rsidRPr="00A1250C" w:rsidRDefault="002B2407" w:rsidP="002B2407">
      <w:pPr>
        <w:spacing w:after="0" w:line="240" w:lineRule="auto"/>
        <w:jc w:val="center"/>
        <w:rPr>
          <w:rFonts w:ascii="Arial" w:hAnsi="Arial" w:cs="Arial"/>
        </w:rPr>
      </w:pPr>
    </w:p>
    <w:p w14:paraId="18D2CEAB" w14:textId="77777777" w:rsidR="002B2407" w:rsidRPr="00A1250C" w:rsidRDefault="002B2407" w:rsidP="002B2407">
      <w:pPr>
        <w:spacing w:after="0" w:line="240" w:lineRule="auto"/>
        <w:jc w:val="center"/>
        <w:rPr>
          <w:rFonts w:ascii="Arial" w:hAnsi="Arial" w:cs="Arial"/>
        </w:rPr>
      </w:pPr>
    </w:p>
    <w:p w14:paraId="6A4F416C" w14:textId="77777777" w:rsidR="002B2407" w:rsidRPr="00A1250C" w:rsidRDefault="002B2407" w:rsidP="002B2407">
      <w:pPr>
        <w:spacing w:after="0" w:line="240" w:lineRule="auto"/>
        <w:jc w:val="center"/>
        <w:rPr>
          <w:rFonts w:ascii="Arial" w:hAnsi="Arial" w:cs="Arial"/>
        </w:rPr>
      </w:pPr>
    </w:p>
    <w:p w14:paraId="7D8DC97E" w14:textId="77777777" w:rsidR="002B2407" w:rsidRPr="00A1250C" w:rsidRDefault="002B2407" w:rsidP="002B2407">
      <w:pPr>
        <w:spacing w:after="0" w:line="240" w:lineRule="auto"/>
        <w:jc w:val="center"/>
        <w:rPr>
          <w:rFonts w:ascii="Arial" w:hAnsi="Arial" w:cs="Arial"/>
        </w:rPr>
      </w:pPr>
    </w:p>
    <w:p w14:paraId="4377E374" w14:textId="77777777" w:rsidR="002B2407" w:rsidRPr="00A1250C" w:rsidRDefault="002B2407" w:rsidP="002B2407">
      <w:pPr>
        <w:spacing w:after="0" w:line="240" w:lineRule="auto"/>
        <w:jc w:val="center"/>
        <w:rPr>
          <w:rFonts w:ascii="Arial" w:hAnsi="Arial" w:cs="Arial"/>
        </w:rPr>
      </w:pPr>
    </w:p>
    <w:p w14:paraId="695DBC91" w14:textId="77777777" w:rsidR="002B2407" w:rsidRPr="00A1250C" w:rsidRDefault="002B2407" w:rsidP="002B2407">
      <w:pPr>
        <w:spacing w:after="0" w:line="240" w:lineRule="auto"/>
        <w:jc w:val="center"/>
        <w:rPr>
          <w:rFonts w:ascii="Arial" w:hAnsi="Arial" w:cs="Arial"/>
        </w:rPr>
      </w:pPr>
    </w:p>
    <w:p w14:paraId="4C18084D" w14:textId="77777777" w:rsidR="002B2407" w:rsidRPr="00A1250C" w:rsidRDefault="002B2407" w:rsidP="002B2407">
      <w:pPr>
        <w:spacing w:after="0" w:line="240" w:lineRule="auto"/>
        <w:jc w:val="center"/>
        <w:rPr>
          <w:rFonts w:ascii="Arial" w:hAnsi="Arial" w:cs="Arial"/>
        </w:rPr>
      </w:pPr>
    </w:p>
    <w:p w14:paraId="510354F4" w14:textId="77777777" w:rsidR="002B2407" w:rsidRPr="00A1250C" w:rsidRDefault="002B2407" w:rsidP="002B2407">
      <w:pPr>
        <w:spacing w:after="0" w:line="240" w:lineRule="auto"/>
        <w:jc w:val="center"/>
        <w:rPr>
          <w:rFonts w:ascii="Arial" w:hAnsi="Arial" w:cs="Arial"/>
        </w:rPr>
      </w:pPr>
    </w:p>
    <w:p w14:paraId="07DEEC76" w14:textId="77777777" w:rsidR="002B2407" w:rsidRPr="00A1250C" w:rsidRDefault="002B2407" w:rsidP="002B2407">
      <w:pPr>
        <w:spacing w:after="0" w:line="240" w:lineRule="auto"/>
        <w:jc w:val="center"/>
        <w:rPr>
          <w:rFonts w:ascii="Arial" w:hAnsi="Arial" w:cs="Arial"/>
        </w:rPr>
      </w:pPr>
    </w:p>
    <w:p w14:paraId="0E2219DA" w14:textId="77777777" w:rsidR="002B2407" w:rsidRPr="00A1250C" w:rsidRDefault="002B2407" w:rsidP="002B2407">
      <w:pPr>
        <w:spacing w:after="0" w:line="240" w:lineRule="auto"/>
        <w:jc w:val="center"/>
        <w:rPr>
          <w:rFonts w:ascii="Arial" w:hAnsi="Arial" w:cs="Arial"/>
        </w:rPr>
      </w:pPr>
    </w:p>
    <w:p w14:paraId="4D466F66" w14:textId="77777777" w:rsidR="002B2407" w:rsidRPr="00A1250C" w:rsidRDefault="002B2407" w:rsidP="002B2407">
      <w:pPr>
        <w:spacing w:after="0" w:line="240" w:lineRule="auto"/>
        <w:jc w:val="center"/>
        <w:rPr>
          <w:rFonts w:ascii="Arial" w:hAnsi="Arial" w:cs="Arial"/>
        </w:rPr>
      </w:pPr>
    </w:p>
    <w:p w14:paraId="222C8688" w14:textId="77777777" w:rsidR="002B2407" w:rsidRPr="00A1250C" w:rsidRDefault="002B2407" w:rsidP="002B2407">
      <w:pPr>
        <w:spacing w:after="0" w:line="240" w:lineRule="auto"/>
        <w:jc w:val="center"/>
        <w:rPr>
          <w:rFonts w:ascii="Arial" w:hAnsi="Arial" w:cs="Arial"/>
        </w:rPr>
      </w:pPr>
    </w:p>
    <w:p w14:paraId="2131C728" w14:textId="77777777" w:rsidR="002B2407" w:rsidRDefault="002B2407" w:rsidP="002B2407">
      <w:pPr>
        <w:spacing w:after="0" w:line="240" w:lineRule="auto"/>
        <w:jc w:val="center"/>
        <w:rPr>
          <w:rFonts w:ascii="Arial" w:hAnsi="Arial" w:cs="Arial"/>
        </w:rPr>
      </w:pPr>
    </w:p>
    <w:p w14:paraId="0DB20268" w14:textId="77777777" w:rsidR="00A1250C" w:rsidRDefault="00A1250C" w:rsidP="002B2407">
      <w:pPr>
        <w:spacing w:after="0" w:line="240" w:lineRule="auto"/>
        <w:jc w:val="center"/>
        <w:rPr>
          <w:rFonts w:ascii="Arial" w:hAnsi="Arial" w:cs="Arial"/>
        </w:rPr>
      </w:pPr>
    </w:p>
    <w:p w14:paraId="0112FE17" w14:textId="77777777" w:rsidR="00A1250C" w:rsidRDefault="00A1250C" w:rsidP="002B2407">
      <w:pPr>
        <w:spacing w:after="0" w:line="240" w:lineRule="auto"/>
        <w:jc w:val="center"/>
        <w:rPr>
          <w:rFonts w:ascii="Arial" w:hAnsi="Arial" w:cs="Arial"/>
        </w:rPr>
      </w:pPr>
    </w:p>
    <w:p w14:paraId="50AA7592" w14:textId="77777777" w:rsidR="00A1250C" w:rsidRPr="00A1250C" w:rsidRDefault="00A1250C" w:rsidP="002B2407">
      <w:pPr>
        <w:spacing w:after="0" w:line="240" w:lineRule="auto"/>
        <w:jc w:val="center"/>
        <w:rPr>
          <w:rFonts w:ascii="Arial" w:hAnsi="Arial" w:cs="Arial"/>
        </w:rPr>
      </w:pPr>
    </w:p>
    <w:p w14:paraId="366D4B3E" w14:textId="77777777" w:rsidR="002B2407" w:rsidRPr="00A1250C" w:rsidRDefault="002B2407" w:rsidP="002B2407">
      <w:pPr>
        <w:spacing w:after="0" w:line="240" w:lineRule="auto"/>
        <w:jc w:val="center"/>
        <w:rPr>
          <w:rFonts w:ascii="Arial" w:hAnsi="Arial" w:cs="Arial"/>
        </w:rPr>
      </w:pPr>
    </w:p>
    <w:p w14:paraId="19EC495D" w14:textId="2BE46E29" w:rsidR="002B2407" w:rsidRPr="00956A9B" w:rsidRDefault="001C59E6" w:rsidP="002B2407">
      <w:pPr>
        <w:spacing w:after="0" w:line="240" w:lineRule="auto"/>
        <w:jc w:val="center"/>
        <w:rPr>
          <w:rFonts w:ascii="Arial" w:hAnsi="Arial" w:cs="Arial"/>
          <w:sz w:val="28"/>
          <w:szCs w:val="28"/>
        </w:rPr>
      </w:pPr>
      <w:r w:rsidRPr="00956A9B">
        <w:rPr>
          <w:rFonts w:ascii="Arial" w:hAnsi="Arial" w:cs="Arial"/>
          <w:sz w:val="28"/>
          <w:szCs w:val="28"/>
        </w:rPr>
        <w:t>Москва, 20</w:t>
      </w:r>
      <w:r w:rsidR="005E78E3">
        <w:rPr>
          <w:rFonts w:ascii="Arial" w:hAnsi="Arial" w:cs="Arial"/>
          <w:sz w:val="28"/>
          <w:szCs w:val="28"/>
        </w:rPr>
        <w:t>20</w:t>
      </w:r>
      <w:bookmarkStart w:id="0" w:name="_GoBack"/>
      <w:bookmarkEnd w:id="0"/>
    </w:p>
    <w:p w14:paraId="18C74556" w14:textId="692BB8C9" w:rsidR="0072532F" w:rsidRDefault="0072532F" w:rsidP="002B2407">
      <w:pPr>
        <w:spacing w:after="0" w:line="240" w:lineRule="auto"/>
        <w:jc w:val="center"/>
        <w:rPr>
          <w:rFonts w:ascii="Arial" w:hAnsi="Arial" w:cs="Arial"/>
          <w:sz w:val="32"/>
          <w:szCs w:val="32"/>
        </w:rPr>
      </w:pPr>
    </w:p>
    <w:p w14:paraId="4D5CDD72" w14:textId="77777777" w:rsidR="002B2407" w:rsidRPr="0072532F" w:rsidRDefault="002B2407" w:rsidP="0072532F">
      <w:pPr>
        <w:rPr>
          <w:rFonts w:ascii="Arial" w:hAnsi="Arial" w:cs="Arial"/>
          <w:sz w:val="32"/>
          <w:szCs w:val="32"/>
        </w:rPr>
      </w:pPr>
    </w:p>
    <w:p w14:paraId="2FBBB1D6" w14:textId="77777777" w:rsidR="002B2407" w:rsidRPr="00A1250C" w:rsidRDefault="002B2407" w:rsidP="002B2407">
      <w:pPr>
        <w:spacing w:after="0" w:line="240" w:lineRule="auto"/>
        <w:jc w:val="center"/>
        <w:rPr>
          <w:rFonts w:ascii="Arial" w:hAnsi="Arial" w:cs="Arial"/>
        </w:rPr>
      </w:pPr>
    </w:p>
    <w:p w14:paraId="4EA21E0E" w14:textId="77777777" w:rsidR="002B2407" w:rsidRPr="00A1250C" w:rsidRDefault="002B2407" w:rsidP="002B2407">
      <w:pPr>
        <w:spacing w:after="0" w:line="240" w:lineRule="auto"/>
        <w:jc w:val="center"/>
        <w:rPr>
          <w:rFonts w:ascii="Arial" w:hAnsi="Arial" w:cs="Arial"/>
        </w:rPr>
      </w:pPr>
    </w:p>
    <w:p w14:paraId="3C67EB95" w14:textId="77777777" w:rsidR="002B2407" w:rsidRDefault="002B2407" w:rsidP="002B2407">
      <w:pPr>
        <w:spacing w:after="0" w:line="240" w:lineRule="auto"/>
        <w:jc w:val="center"/>
        <w:rPr>
          <w:rFonts w:ascii="Arial" w:hAnsi="Arial" w:cs="Arial"/>
        </w:rPr>
      </w:pPr>
    </w:p>
    <w:p w14:paraId="79C58D90" w14:textId="77777777" w:rsidR="003559C4" w:rsidRDefault="003559C4" w:rsidP="002B2407">
      <w:pPr>
        <w:spacing w:after="0" w:line="240" w:lineRule="auto"/>
        <w:jc w:val="center"/>
        <w:rPr>
          <w:rFonts w:ascii="Arial" w:hAnsi="Arial" w:cs="Arial"/>
        </w:rPr>
      </w:pPr>
    </w:p>
    <w:sdt>
      <w:sdtPr>
        <w:rPr>
          <w:rFonts w:ascii="Arial" w:eastAsiaTheme="minorHAnsi" w:hAnsi="Arial" w:cs="Arial"/>
          <w:color w:val="auto"/>
          <w:sz w:val="24"/>
          <w:szCs w:val="24"/>
          <w:lang w:eastAsia="en-US"/>
        </w:rPr>
        <w:id w:val="64225142"/>
        <w:docPartObj>
          <w:docPartGallery w:val="Table of Contents"/>
          <w:docPartUnique/>
        </w:docPartObj>
      </w:sdtPr>
      <w:sdtEndPr>
        <w:rPr>
          <w:b/>
          <w:bCs/>
        </w:rPr>
      </w:sdtEndPr>
      <w:sdtContent>
        <w:p w14:paraId="2AD4D6BC" w14:textId="77777777" w:rsidR="003559C4" w:rsidRPr="00DA0678" w:rsidRDefault="00886A59" w:rsidP="00962CF7">
          <w:pPr>
            <w:pStyle w:val="af1"/>
            <w:spacing w:line="276" w:lineRule="auto"/>
            <w:rPr>
              <w:rFonts w:ascii="Arial" w:hAnsi="Arial" w:cs="Arial"/>
              <w:color w:val="000000" w:themeColor="text1"/>
              <w:sz w:val="24"/>
              <w:szCs w:val="24"/>
            </w:rPr>
          </w:pPr>
          <w:r w:rsidRPr="00DA0678">
            <w:rPr>
              <w:rFonts w:ascii="Arial" w:hAnsi="Arial" w:cs="Arial"/>
              <w:color w:val="000000" w:themeColor="text1"/>
              <w:sz w:val="24"/>
              <w:szCs w:val="24"/>
            </w:rPr>
            <w:t>Перечень продуктов</w:t>
          </w:r>
        </w:p>
        <w:p w14:paraId="5A00B4C2" w14:textId="19E5B95E" w:rsidR="00DA0678" w:rsidRPr="00DA0678" w:rsidRDefault="003559C4" w:rsidP="00DA0678">
          <w:pPr>
            <w:pStyle w:val="11"/>
            <w:rPr>
              <w:rFonts w:ascii="Arial" w:eastAsiaTheme="minorEastAsia" w:hAnsi="Arial" w:cs="Arial"/>
              <w:noProof/>
              <w:sz w:val="24"/>
              <w:szCs w:val="24"/>
              <w:lang w:eastAsia="ru-RU"/>
            </w:rPr>
          </w:pPr>
          <w:r w:rsidRPr="00DA0678">
            <w:rPr>
              <w:rFonts w:ascii="Arial" w:hAnsi="Arial" w:cs="Arial"/>
              <w:color w:val="000000" w:themeColor="text1"/>
              <w:sz w:val="24"/>
              <w:szCs w:val="24"/>
            </w:rPr>
            <w:fldChar w:fldCharType="begin"/>
          </w:r>
          <w:r w:rsidRPr="00DA0678">
            <w:rPr>
              <w:rFonts w:ascii="Arial" w:hAnsi="Arial" w:cs="Arial"/>
              <w:color w:val="000000" w:themeColor="text1"/>
              <w:sz w:val="24"/>
              <w:szCs w:val="24"/>
            </w:rPr>
            <w:instrText xml:space="preserve"> TOC \o "1-3" \h \z \u </w:instrText>
          </w:r>
          <w:r w:rsidRPr="00DA0678">
            <w:rPr>
              <w:rFonts w:ascii="Arial" w:hAnsi="Arial" w:cs="Arial"/>
              <w:color w:val="000000" w:themeColor="text1"/>
              <w:sz w:val="24"/>
              <w:szCs w:val="24"/>
            </w:rPr>
            <w:fldChar w:fldCharType="separate"/>
          </w:r>
          <w:hyperlink w:anchor="_Toc25753712" w:history="1">
            <w:r w:rsidR="00DA0678" w:rsidRPr="00DA0678">
              <w:rPr>
                <w:rStyle w:val="af2"/>
                <w:rFonts w:ascii="Arial" w:hAnsi="Arial" w:cs="Arial"/>
                <w:noProof/>
                <w:sz w:val="24"/>
                <w:szCs w:val="24"/>
              </w:rPr>
              <w:t>Основные характеристики продукта МОНОГОРОДА.РФ «Заем от 5 млн рублей до 250 млн рублей(включительно)»</w:t>
            </w:r>
            <w:r w:rsidR="00DA0678" w:rsidRPr="00DA0678">
              <w:rPr>
                <w:rFonts w:ascii="Arial" w:hAnsi="Arial" w:cs="Arial"/>
                <w:noProof/>
                <w:webHidden/>
                <w:sz w:val="24"/>
                <w:szCs w:val="24"/>
              </w:rPr>
              <w:tab/>
            </w:r>
            <w:r w:rsidR="00DA0678" w:rsidRPr="00DA0678">
              <w:rPr>
                <w:rFonts w:ascii="Arial" w:hAnsi="Arial" w:cs="Arial"/>
                <w:noProof/>
                <w:webHidden/>
                <w:sz w:val="24"/>
                <w:szCs w:val="24"/>
              </w:rPr>
              <w:fldChar w:fldCharType="begin"/>
            </w:r>
            <w:r w:rsidR="00DA0678" w:rsidRPr="00DA0678">
              <w:rPr>
                <w:rFonts w:ascii="Arial" w:hAnsi="Arial" w:cs="Arial"/>
                <w:noProof/>
                <w:webHidden/>
                <w:sz w:val="24"/>
                <w:szCs w:val="24"/>
              </w:rPr>
              <w:instrText xml:space="preserve"> PAGEREF _Toc25753712 \h </w:instrText>
            </w:r>
            <w:r w:rsidR="00DA0678" w:rsidRPr="00DA0678">
              <w:rPr>
                <w:rFonts w:ascii="Arial" w:hAnsi="Arial" w:cs="Arial"/>
                <w:noProof/>
                <w:webHidden/>
                <w:sz w:val="24"/>
                <w:szCs w:val="24"/>
              </w:rPr>
            </w:r>
            <w:r w:rsidR="00DA0678" w:rsidRPr="00DA0678">
              <w:rPr>
                <w:rFonts w:ascii="Arial" w:hAnsi="Arial" w:cs="Arial"/>
                <w:noProof/>
                <w:webHidden/>
                <w:sz w:val="24"/>
                <w:szCs w:val="24"/>
              </w:rPr>
              <w:fldChar w:fldCharType="separate"/>
            </w:r>
            <w:r w:rsidR="00831FC0">
              <w:rPr>
                <w:rFonts w:ascii="Arial" w:hAnsi="Arial" w:cs="Arial"/>
                <w:noProof/>
                <w:webHidden/>
                <w:sz w:val="24"/>
                <w:szCs w:val="24"/>
              </w:rPr>
              <w:t>3</w:t>
            </w:r>
            <w:r w:rsidR="00DA0678" w:rsidRPr="00DA0678">
              <w:rPr>
                <w:rFonts w:ascii="Arial" w:hAnsi="Arial" w:cs="Arial"/>
                <w:noProof/>
                <w:webHidden/>
                <w:sz w:val="24"/>
                <w:szCs w:val="24"/>
              </w:rPr>
              <w:fldChar w:fldCharType="end"/>
            </w:r>
          </w:hyperlink>
        </w:p>
        <w:p w14:paraId="682353C3" w14:textId="344E11F3" w:rsidR="00DA0678" w:rsidRPr="00DA0678" w:rsidRDefault="00373E0D" w:rsidP="00DA0678">
          <w:pPr>
            <w:pStyle w:val="11"/>
            <w:rPr>
              <w:rFonts w:ascii="Arial" w:eastAsiaTheme="minorEastAsia" w:hAnsi="Arial" w:cs="Arial"/>
              <w:noProof/>
              <w:sz w:val="24"/>
              <w:szCs w:val="24"/>
              <w:lang w:eastAsia="ru-RU"/>
            </w:rPr>
          </w:pPr>
          <w:hyperlink w:anchor="_Toc25753713" w:history="1">
            <w:r w:rsidR="00DA0678" w:rsidRPr="00DA0678">
              <w:rPr>
                <w:rStyle w:val="af2"/>
                <w:rFonts w:ascii="Arial" w:hAnsi="Arial" w:cs="Arial"/>
                <w:noProof/>
                <w:sz w:val="24"/>
                <w:szCs w:val="24"/>
              </w:rPr>
              <w:t>Основные характеристики продукта МОНОГОРОДА.РФ «Заем от 5 млн рублей до 250 млн рублей (включительно) для инициаторов проектов в моногородах, в которых введен режим Чрезвычайной ситуации федерального характера»</w:t>
            </w:r>
            <w:r w:rsidR="00DA0678" w:rsidRPr="00DA0678">
              <w:rPr>
                <w:rFonts w:ascii="Arial" w:hAnsi="Arial" w:cs="Arial"/>
                <w:noProof/>
                <w:webHidden/>
                <w:sz w:val="24"/>
                <w:szCs w:val="24"/>
              </w:rPr>
              <w:tab/>
            </w:r>
            <w:r w:rsidR="00DA0678" w:rsidRPr="00DA0678">
              <w:rPr>
                <w:rFonts w:ascii="Arial" w:hAnsi="Arial" w:cs="Arial"/>
                <w:noProof/>
                <w:webHidden/>
                <w:sz w:val="24"/>
                <w:szCs w:val="24"/>
              </w:rPr>
              <w:fldChar w:fldCharType="begin"/>
            </w:r>
            <w:r w:rsidR="00DA0678" w:rsidRPr="00DA0678">
              <w:rPr>
                <w:rFonts w:ascii="Arial" w:hAnsi="Arial" w:cs="Arial"/>
                <w:noProof/>
                <w:webHidden/>
                <w:sz w:val="24"/>
                <w:szCs w:val="24"/>
              </w:rPr>
              <w:instrText xml:space="preserve"> PAGEREF _Toc25753713 \h </w:instrText>
            </w:r>
            <w:r w:rsidR="00DA0678" w:rsidRPr="00DA0678">
              <w:rPr>
                <w:rFonts w:ascii="Arial" w:hAnsi="Arial" w:cs="Arial"/>
                <w:noProof/>
                <w:webHidden/>
                <w:sz w:val="24"/>
                <w:szCs w:val="24"/>
              </w:rPr>
            </w:r>
            <w:r w:rsidR="00DA0678" w:rsidRPr="00DA0678">
              <w:rPr>
                <w:rFonts w:ascii="Arial" w:hAnsi="Arial" w:cs="Arial"/>
                <w:noProof/>
                <w:webHidden/>
                <w:sz w:val="24"/>
                <w:szCs w:val="24"/>
              </w:rPr>
              <w:fldChar w:fldCharType="separate"/>
            </w:r>
            <w:r w:rsidR="00831FC0">
              <w:rPr>
                <w:rFonts w:ascii="Arial" w:hAnsi="Arial" w:cs="Arial"/>
                <w:noProof/>
                <w:webHidden/>
                <w:sz w:val="24"/>
                <w:szCs w:val="24"/>
              </w:rPr>
              <w:t>6</w:t>
            </w:r>
            <w:r w:rsidR="00DA0678" w:rsidRPr="00DA0678">
              <w:rPr>
                <w:rFonts w:ascii="Arial" w:hAnsi="Arial" w:cs="Arial"/>
                <w:noProof/>
                <w:webHidden/>
                <w:sz w:val="24"/>
                <w:szCs w:val="24"/>
              </w:rPr>
              <w:fldChar w:fldCharType="end"/>
            </w:r>
          </w:hyperlink>
        </w:p>
        <w:p w14:paraId="2E513F26" w14:textId="2E0167EB" w:rsidR="00DA0678" w:rsidRPr="00DA0678" w:rsidRDefault="00373E0D" w:rsidP="00DA0678">
          <w:pPr>
            <w:pStyle w:val="11"/>
            <w:rPr>
              <w:rFonts w:ascii="Arial" w:eastAsiaTheme="minorEastAsia" w:hAnsi="Arial" w:cs="Arial"/>
              <w:noProof/>
              <w:sz w:val="24"/>
              <w:szCs w:val="24"/>
              <w:lang w:eastAsia="ru-RU"/>
            </w:rPr>
          </w:pPr>
          <w:hyperlink w:anchor="_Toc25753714" w:history="1">
            <w:r w:rsidR="00DA0678" w:rsidRPr="00DA0678">
              <w:rPr>
                <w:rStyle w:val="af2"/>
                <w:rFonts w:ascii="Arial" w:hAnsi="Arial" w:cs="Arial"/>
                <w:noProof/>
                <w:sz w:val="24"/>
                <w:szCs w:val="24"/>
              </w:rPr>
              <w:t>Основные характеристики продукта МОНОГОРОДА.РФ «Заем свыше 250 млн рублей до 1 000 млн рублей (включительно)»</w:t>
            </w:r>
            <w:r w:rsidR="00DA0678" w:rsidRPr="00DA0678">
              <w:rPr>
                <w:rFonts w:ascii="Arial" w:hAnsi="Arial" w:cs="Arial"/>
                <w:noProof/>
                <w:webHidden/>
                <w:sz w:val="24"/>
                <w:szCs w:val="24"/>
              </w:rPr>
              <w:tab/>
            </w:r>
            <w:r w:rsidR="00DA0678" w:rsidRPr="00DA0678">
              <w:rPr>
                <w:rFonts w:ascii="Arial" w:hAnsi="Arial" w:cs="Arial"/>
                <w:noProof/>
                <w:webHidden/>
                <w:sz w:val="24"/>
                <w:szCs w:val="24"/>
              </w:rPr>
              <w:fldChar w:fldCharType="begin"/>
            </w:r>
            <w:r w:rsidR="00DA0678" w:rsidRPr="00DA0678">
              <w:rPr>
                <w:rFonts w:ascii="Arial" w:hAnsi="Arial" w:cs="Arial"/>
                <w:noProof/>
                <w:webHidden/>
                <w:sz w:val="24"/>
                <w:szCs w:val="24"/>
              </w:rPr>
              <w:instrText xml:space="preserve"> PAGEREF _Toc25753714 \h </w:instrText>
            </w:r>
            <w:r w:rsidR="00DA0678" w:rsidRPr="00DA0678">
              <w:rPr>
                <w:rFonts w:ascii="Arial" w:hAnsi="Arial" w:cs="Arial"/>
                <w:noProof/>
                <w:webHidden/>
                <w:sz w:val="24"/>
                <w:szCs w:val="24"/>
              </w:rPr>
            </w:r>
            <w:r w:rsidR="00DA0678" w:rsidRPr="00DA0678">
              <w:rPr>
                <w:rFonts w:ascii="Arial" w:hAnsi="Arial" w:cs="Arial"/>
                <w:noProof/>
                <w:webHidden/>
                <w:sz w:val="24"/>
                <w:szCs w:val="24"/>
              </w:rPr>
              <w:fldChar w:fldCharType="separate"/>
            </w:r>
            <w:r w:rsidR="00831FC0">
              <w:rPr>
                <w:rFonts w:ascii="Arial" w:hAnsi="Arial" w:cs="Arial"/>
                <w:noProof/>
                <w:webHidden/>
                <w:sz w:val="24"/>
                <w:szCs w:val="24"/>
              </w:rPr>
              <w:t>10</w:t>
            </w:r>
            <w:r w:rsidR="00DA0678" w:rsidRPr="00DA0678">
              <w:rPr>
                <w:rFonts w:ascii="Arial" w:hAnsi="Arial" w:cs="Arial"/>
                <w:noProof/>
                <w:webHidden/>
                <w:sz w:val="24"/>
                <w:szCs w:val="24"/>
              </w:rPr>
              <w:fldChar w:fldCharType="end"/>
            </w:r>
          </w:hyperlink>
        </w:p>
        <w:p w14:paraId="7DF07070" w14:textId="4F32A783" w:rsidR="00DA0678" w:rsidRPr="00DA0678" w:rsidRDefault="00373E0D" w:rsidP="00DA0678">
          <w:pPr>
            <w:pStyle w:val="11"/>
            <w:rPr>
              <w:rFonts w:ascii="Arial" w:eastAsiaTheme="minorEastAsia" w:hAnsi="Arial" w:cs="Arial"/>
              <w:noProof/>
              <w:sz w:val="24"/>
              <w:szCs w:val="24"/>
              <w:lang w:eastAsia="ru-RU"/>
            </w:rPr>
          </w:pPr>
          <w:hyperlink w:anchor="_Toc25753715" w:history="1">
            <w:r w:rsidR="00DA0678" w:rsidRPr="00DA0678">
              <w:rPr>
                <w:rStyle w:val="af2"/>
                <w:rFonts w:ascii="Arial" w:hAnsi="Arial" w:cs="Arial"/>
                <w:noProof/>
                <w:sz w:val="24"/>
                <w:szCs w:val="24"/>
              </w:rPr>
              <w:t>Основные характеристики продукта МОНОГОРОДА.РФ «Заем от 5 млн рублей до 250 млн рублей (включительно) для лизинговых компаний»</w:t>
            </w:r>
            <w:r w:rsidR="00DA0678" w:rsidRPr="00DA0678">
              <w:rPr>
                <w:rFonts w:ascii="Arial" w:hAnsi="Arial" w:cs="Arial"/>
                <w:noProof/>
                <w:webHidden/>
                <w:sz w:val="24"/>
                <w:szCs w:val="24"/>
              </w:rPr>
              <w:tab/>
            </w:r>
            <w:r w:rsidR="00DA0678" w:rsidRPr="00DA0678">
              <w:rPr>
                <w:rFonts w:ascii="Arial" w:hAnsi="Arial" w:cs="Arial"/>
                <w:noProof/>
                <w:webHidden/>
                <w:sz w:val="24"/>
                <w:szCs w:val="24"/>
              </w:rPr>
              <w:fldChar w:fldCharType="begin"/>
            </w:r>
            <w:r w:rsidR="00DA0678" w:rsidRPr="00DA0678">
              <w:rPr>
                <w:rFonts w:ascii="Arial" w:hAnsi="Arial" w:cs="Arial"/>
                <w:noProof/>
                <w:webHidden/>
                <w:sz w:val="24"/>
                <w:szCs w:val="24"/>
              </w:rPr>
              <w:instrText xml:space="preserve"> PAGEREF _Toc25753715 \h </w:instrText>
            </w:r>
            <w:r w:rsidR="00DA0678" w:rsidRPr="00DA0678">
              <w:rPr>
                <w:rFonts w:ascii="Arial" w:hAnsi="Arial" w:cs="Arial"/>
                <w:noProof/>
                <w:webHidden/>
                <w:sz w:val="24"/>
                <w:szCs w:val="24"/>
              </w:rPr>
            </w:r>
            <w:r w:rsidR="00DA0678" w:rsidRPr="00DA0678">
              <w:rPr>
                <w:rFonts w:ascii="Arial" w:hAnsi="Arial" w:cs="Arial"/>
                <w:noProof/>
                <w:webHidden/>
                <w:sz w:val="24"/>
                <w:szCs w:val="24"/>
              </w:rPr>
              <w:fldChar w:fldCharType="separate"/>
            </w:r>
            <w:r w:rsidR="00831FC0">
              <w:rPr>
                <w:rFonts w:ascii="Arial" w:hAnsi="Arial" w:cs="Arial"/>
                <w:noProof/>
                <w:webHidden/>
                <w:sz w:val="24"/>
                <w:szCs w:val="24"/>
              </w:rPr>
              <w:t>14</w:t>
            </w:r>
            <w:r w:rsidR="00DA0678" w:rsidRPr="00DA0678">
              <w:rPr>
                <w:rFonts w:ascii="Arial" w:hAnsi="Arial" w:cs="Arial"/>
                <w:noProof/>
                <w:webHidden/>
                <w:sz w:val="24"/>
                <w:szCs w:val="24"/>
              </w:rPr>
              <w:fldChar w:fldCharType="end"/>
            </w:r>
          </w:hyperlink>
        </w:p>
        <w:p w14:paraId="0C167E83" w14:textId="65513E41" w:rsidR="00DA0678" w:rsidRPr="00DA0678" w:rsidRDefault="00373E0D" w:rsidP="00DA0678">
          <w:pPr>
            <w:pStyle w:val="11"/>
            <w:rPr>
              <w:rFonts w:ascii="Arial" w:eastAsiaTheme="minorEastAsia" w:hAnsi="Arial" w:cs="Arial"/>
              <w:noProof/>
              <w:sz w:val="24"/>
              <w:szCs w:val="24"/>
              <w:lang w:eastAsia="ru-RU"/>
            </w:rPr>
          </w:pPr>
          <w:hyperlink w:anchor="_Toc25753716" w:history="1">
            <w:r w:rsidR="00DA0678" w:rsidRPr="00DA0678">
              <w:rPr>
                <w:rStyle w:val="af2"/>
                <w:rFonts w:ascii="Arial" w:hAnsi="Arial" w:cs="Arial"/>
                <w:noProof/>
                <w:sz w:val="24"/>
                <w:szCs w:val="24"/>
              </w:rPr>
              <w:t>Основные характеристики продукта МОНОГОРОДА.РФ «Заем от 25 млн. рублей до 1 000 млн. рублей (включительно) для участия в реализации концессионного соглашения/соглашения о государственно-частном партнерстве/соглашения о муниципально-частном партнерстве»</w:t>
            </w:r>
            <w:r w:rsidR="00DA0678" w:rsidRPr="00DA0678">
              <w:rPr>
                <w:rFonts w:ascii="Arial" w:hAnsi="Arial" w:cs="Arial"/>
                <w:noProof/>
                <w:webHidden/>
                <w:sz w:val="24"/>
                <w:szCs w:val="24"/>
              </w:rPr>
              <w:tab/>
            </w:r>
            <w:r w:rsidR="00DA0678" w:rsidRPr="00DA0678">
              <w:rPr>
                <w:rFonts w:ascii="Arial" w:hAnsi="Arial" w:cs="Arial"/>
                <w:noProof/>
                <w:webHidden/>
                <w:sz w:val="24"/>
                <w:szCs w:val="24"/>
              </w:rPr>
              <w:fldChar w:fldCharType="begin"/>
            </w:r>
            <w:r w:rsidR="00DA0678" w:rsidRPr="00DA0678">
              <w:rPr>
                <w:rFonts w:ascii="Arial" w:hAnsi="Arial" w:cs="Arial"/>
                <w:noProof/>
                <w:webHidden/>
                <w:sz w:val="24"/>
                <w:szCs w:val="24"/>
              </w:rPr>
              <w:instrText xml:space="preserve"> PAGEREF _Toc25753716 \h </w:instrText>
            </w:r>
            <w:r w:rsidR="00DA0678" w:rsidRPr="00DA0678">
              <w:rPr>
                <w:rFonts w:ascii="Arial" w:hAnsi="Arial" w:cs="Arial"/>
                <w:noProof/>
                <w:webHidden/>
                <w:sz w:val="24"/>
                <w:szCs w:val="24"/>
              </w:rPr>
            </w:r>
            <w:r w:rsidR="00DA0678" w:rsidRPr="00DA0678">
              <w:rPr>
                <w:rFonts w:ascii="Arial" w:hAnsi="Arial" w:cs="Arial"/>
                <w:noProof/>
                <w:webHidden/>
                <w:sz w:val="24"/>
                <w:szCs w:val="24"/>
              </w:rPr>
              <w:fldChar w:fldCharType="separate"/>
            </w:r>
            <w:r w:rsidR="00831FC0">
              <w:rPr>
                <w:rFonts w:ascii="Arial" w:hAnsi="Arial" w:cs="Arial"/>
                <w:noProof/>
                <w:webHidden/>
                <w:sz w:val="24"/>
                <w:szCs w:val="24"/>
              </w:rPr>
              <w:t>18</w:t>
            </w:r>
            <w:r w:rsidR="00DA0678" w:rsidRPr="00DA0678">
              <w:rPr>
                <w:rFonts w:ascii="Arial" w:hAnsi="Arial" w:cs="Arial"/>
                <w:noProof/>
                <w:webHidden/>
                <w:sz w:val="24"/>
                <w:szCs w:val="24"/>
              </w:rPr>
              <w:fldChar w:fldCharType="end"/>
            </w:r>
          </w:hyperlink>
        </w:p>
        <w:p w14:paraId="59387CB5" w14:textId="723664D6" w:rsidR="003559C4" w:rsidRPr="00DA0678" w:rsidRDefault="003559C4" w:rsidP="00962CF7">
          <w:pPr>
            <w:spacing w:line="276" w:lineRule="auto"/>
            <w:rPr>
              <w:rFonts w:ascii="Arial" w:hAnsi="Arial" w:cs="Arial"/>
              <w:sz w:val="24"/>
              <w:szCs w:val="24"/>
            </w:rPr>
          </w:pPr>
          <w:r w:rsidRPr="00DA0678">
            <w:rPr>
              <w:rFonts w:ascii="Arial" w:hAnsi="Arial" w:cs="Arial"/>
              <w:b/>
              <w:bCs/>
              <w:color w:val="000000" w:themeColor="text1"/>
              <w:sz w:val="24"/>
              <w:szCs w:val="24"/>
            </w:rPr>
            <w:fldChar w:fldCharType="end"/>
          </w:r>
        </w:p>
      </w:sdtContent>
    </w:sdt>
    <w:p w14:paraId="2EDA4EFE" w14:textId="77777777" w:rsidR="003559C4" w:rsidRDefault="003559C4" w:rsidP="00962CF7">
      <w:pPr>
        <w:spacing w:after="0" w:line="240" w:lineRule="auto"/>
        <w:rPr>
          <w:rFonts w:ascii="Arial" w:hAnsi="Arial" w:cs="Arial"/>
        </w:rPr>
      </w:pPr>
    </w:p>
    <w:p w14:paraId="12EC53AF" w14:textId="2E21B46C" w:rsidR="00962CF7" w:rsidRDefault="00962CF7" w:rsidP="002B2407">
      <w:pPr>
        <w:spacing w:after="0" w:line="240" w:lineRule="auto"/>
        <w:jc w:val="center"/>
        <w:rPr>
          <w:rFonts w:ascii="Arial" w:hAnsi="Arial" w:cs="Arial"/>
        </w:rPr>
      </w:pPr>
      <w:r>
        <w:rPr>
          <w:rFonts w:ascii="Arial" w:hAnsi="Arial" w:cs="Arial"/>
        </w:rPr>
        <w:br w:type="page"/>
      </w:r>
    </w:p>
    <w:p w14:paraId="5E13577E" w14:textId="77777777" w:rsidR="00904831" w:rsidRPr="00A1250C" w:rsidRDefault="00904831" w:rsidP="002B2407">
      <w:pPr>
        <w:spacing w:after="0" w:line="240" w:lineRule="auto"/>
        <w:jc w:val="center"/>
        <w:rPr>
          <w:rFonts w:ascii="Arial" w:hAnsi="Arial" w:cs="Arial"/>
        </w:rPr>
      </w:pPr>
    </w:p>
    <w:tbl>
      <w:tblPr>
        <w:tblStyle w:val="a4"/>
        <w:tblW w:w="15021" w:type="dxa"/>
        <w:tblLook w:val="04A0" w:firstRow="1" w:lastRow="0" w:firstColumn="1" w:lastColumn="0" w:noHBand="0" w:noVBand="1"/>
      </w:tblPr>
      <w:tblGrid>
        <w:gridCol w:w="2725"/>
        <w:gridCol w:w="12296"/>
      </w:tblGrid>
      <w:tr w:rsidR="00904831" w:rsidRPr="00C31612" w14:paraId="0209BED4" w14:textId="77777777" w:rsidTr="0019116D">
        <w:trPr>
          <w:trHeight w:val="547"/>
        </w:trPr>
        <w:tc>
          <w:tcPr>
            <w:tcW w:w="15021" w:type="dxa"/>
            <w:gridSpan w:val="2"/>
            <w:shd w:val="clear" w:color="auto" w:fill="auto"/>
            <w:vAlign w:val="center"/>
          </w:tcPr>
          <w:p w14:paraId="0F531999" w14:textId="7E0C76EC" w:rsidR="00904831" w:rsidRPr="00886A59" w:rsidRDefault="00904831" w:rsidP="00886A59">
            <w:pPr>
              <w:pStyle w:val="1"/>
              <w:jc w:val="both"/>
              <w:outlineLvl w:val="0"/>
              <w:rPr>
                <w:rFonts w:ascii="Arial" w:hAnsi="Arial" w:cs="Arial"/>
                <w:color w:val="auto"/>
              </w:rPr>
            </w:pPr>
            <w:bookmarkStart w:id="1" w:name="_Toc25753712"/>
            <w:r w:rsidRPr="00886A59">
              <w:rPr>
                <w:rFonts w:ascii="Arial" w:hAnsi="Arial" w:cs="Arial"/>
                <w:color w:val="auto"/>
              </w:rPr>
              <w:t xml:space="preserve">Основные характеристики продукта МОНОГОРОДА.РФ «Заем от 5 </w:t>
            </w:r>
            <w:r w:rsidR="00922B30" w:rsidRPr="00886A59">
              <w:rPr>
                <w:rFonts w:ascii="Arial" w:hAnsi="Arial" w:cs="Arial"/>
                <w:color w:val="auto"/>
              </w:rPr>
              <w:t xml:space="preserve">млн рублей </w:t>
            </w:r>
            <w:r w:rsidRPr="00886A59">
              <w:rPr>
                <w:rFonts w:ascii="Arial" w:hAnsi="Arial" w:cs="Arial"/>
                <w:color w:val="auto"/>
              </w:rPr>
              <w:t>до 250 млн рублей</w:t>
            </w:r>
            <w:r w:rsidR="00727007">
              <w:rPr>
                <w:rFonts w:ascii="Arial" w:hAnsi="Arial" w:cs="Arial"/>
                <w:color w:val="auto"/>
              </w:rPr>
              <w:t>(включительно)</w:t>
            </w:r>
            <w:r w:rsidRPr="00886A59">
              <w:rPr>
                <w:rFonts w:ascii="Arial" w:hAnsi="Arial" w:cs="Arial"/>
                <w:color w:val="auto"/>
              </w:rPr>
              <w:t>»</w:t>
            </w:r>
            <w:bookmarkEnd w:id="1"/>
          </w:p>
        </w:tc>
      </w:tr>
      <w:tr w:rsidR="00904831" w:rsidRPr="00C31612" w14:paraId="3AD7409F" w14:textId="77777777" w:rsidTr="0019116D">
        <w:tc>
          <w:tcPr>
            <w:tcW w:w="2725" w:type="dxa"/>
            <w:shd w:val="clear" w:color="auto" w:fill="auto"/>
            <w:vAlign w:val="center"/>
          </w:tcPr>
          <w:p w14:paraId="4AEA7FFD" w14:textId="77777777" w:rsidR="00904831" w:rsidRPr="00C31612" w:rsidRDefault="00904831" w:rsidP="0019116D">
            <w:pPr>
              <w:jc w:val="center"/>
              <w:rPr>
                <w:rFonts w:ascii="Arial" w:hAnsi="Arial" w:cs="Arial"/>
                <w:b/>
              </w:rPr>
            </w:pPr>
            <w:r w:rsidRPr="00C31612">
              <w:rPr>
                <w:rFonts w:ascii="Arial" w:hAnsi="Arial" w:cs="Arial"/>
                <w:b/>
              </w:rPr>
              <w:t>Целевой сегмент Заемщика</w:t>
            </w:r>
          </w:p>
        </w:tc>
        <w:tc>
          <w:tcPr>
            <w:tcW w:w="12296" w:type="dxa"/>
            <w:shd w:val="clear" w:color="auto" w:fill="auto"/>
          </w:tcPr>
          <w:p w14:paraId="213CF6DD" w14:textId="77777777" w:rsidR="00904831" w:rsidRPr="00C31612" w:rsidRDefault="00904831" w:rsidP="00E238EE">
            <w:pPr>
              <w:jc w:val="both"/>
              <w:rPr>
                <w:rFonts w:ascii="Arial" w:hAnsi="Arial" w:cs="Arial"/>
              </w:rPr>
            </w:pPr>
            <w:r w:rsidRPr="00904831">
              <w:rPr>
                <w:rFonts w:ascii="Arial" w:hAnsi="Arial" w:cs="Arial"/>
              </w:rPr>
              <w:t>Юридическое лицо или индивидуальный предприниматель, претендующее на получение средств Фонда в целях Реализации Инвестиционного проекта, за исключением градообразующих организаций Моногорода, в котором реализуется такой Инвестиционный проек</w:t>
            </w:r>
            <w:r w:rsidR="00E238EE">
              <w:rPr>
                <w:rFonts w:ascii="Arial" w:hAnsi="Arial" w:cs="Arial"/>
              </w:rPr>
              <w:t>т</w:t>
            </w:r>
          </w:p>
        </w:tc>
      </w:tr>
      <w:tr w:rsidR="00904831" w:rsidRPr="00C31612" w14:paraId="337CCBAA" w14:textId="77777777" w:rsidTr="0019116D">
        <w:tc>
          <w:tcPr>
            <w:tcW w:w="2725" w:type="dxa"/>
            <w:shd w:val="clear" w:color="auto" w:fill="auto"/>
            <w:vAlign w:val="center"/>
          </w:tcPr>
          <w:p w14:paraId="6ED6E069" w14:textId="77777777" w:rsidR="00904831" w:rsidRPr="00C31612" w:rsidRDefault="00904831" w:rsidP="0019116D">
            <w:pPr>
              <w:jc w:val="center"/>
              <w:rPr>
                <w:rFonts w:ascii="Arial" w:hAnsi="Arial" w:cs="Arial"/>
                <w:b/>
              </w:rPr>
            </w:pPr>
            <w:r>
              <w:rPr>
                <w:rFonts w:ascii="Arial" w:hAnsi="Arial" w:cs="Arial"/>
                <w:b/>
              </w:rPr>
              <w:t>Срок и сумма заемного финансирования</w:t>
            </w:r>
          </w:p>
        </w:tc>
        <w:tc>
          <w:tcPr>
            <w:tcW w:w="12296" w:type="dxa"/>
            <w:shd w:val="clear" w:color="auto" w:fill="auto"/>
          </w:tcPr>
          <w:p w14:paraId="446C1561" w14:textId="717FCFE9" w:rsidR="00904831" w:rsidRDefault="00904831" w:rsidP="0019116D">
            <w:pPr>
              <w:jc w:val="both"/>
              <w:rPr>
                <w:rFonts w:ascii="Arial" w:hAnsi="Arial" w:cs="Arial"/>
              </w:rPr>
            </w:pPr>
            <w:r>
              <w:rPr>
                <w:rFonts w:ascii="Arial" w:hAnsi="Arial" w:cs="Arial"/>
              </w:rPr>
              <w:t>За</w:t>
            </w:r>
            <w:r w:rsidR="00922B30">
              <w:rPr>
                <w:rFonts w:ascii="Arial" w:hAnsi="Arial" w:cs="Arial"/>
              </w:rPr>
              <w:t>е</w:t>
            </w:r>
            <w:r>
              <w:rPr>
                <w:rFonts w:ascii="Arial" w:hAnsi="Arial" w:cs="Arial"/>
              </w:rPr>
              <w:t xml:space="preserve">м в размере от 5 млн рублей до </w:t>
            </w:r>
            <w:r w:rsidR="00932C2A">
              <w:rPr>
                <w:rFonts w:ascii="Arial" w:hAnsi="Arial" w:cs="Arial"/>
              </w:rPr>
              <w:t>2</w:t>
            </w:r>
            <w:r>
              <w:rPr>
                <w:rFonts w:ascii="Arial" w:hAnsi="Arial" w:cs="Arial"/>
              </w:rPr>
              <w:t>50 млн рублей</w:t>
            </w:r>
            <w:r w:rsidR="00727007">
              <w:rPr>
                <w:rFonts w:ascii="Arial" w:hAnsi="Arial" w:cs="Arial"/>
              </w:rPr>
              <w:t xml:space="preserve"> (включительно)</w:t>
            </w:r>
            <w:r w:rsidR="00E238EE">
              <w:rPr>
                <w:rFonts w:ascii="Arial" w:hAnsi="Arial" w:cs="Arial"/>
              </w:rPr>
              <w:t xml:space="preserve"> предоставляется </w:t>
            </w:r>
            <w:r w:rsidRPr="006708F9">
              <w:rPr>
                <w:rFonts w:ascii="Arial" w:hAnsi="Arial" w:cs="Arial"/>
              </w:rPr>
              <w:t xml:space="preserve">на </w:t>
            </w:r>
            <w:r w:rsidR="00E238EE">
              <w:rPr>
                <w:rFonts w:ascii="Arial" w:hAnsi="Arial" w:cs="Arial"/>
              </w:rPr>
              <w:t>срок не более 15</w:t>
            </w:r>
            <w:r w:rsidRPr="00C31612">
              <w:rPr>
                <w:rFonts w:ascii="Arial" w:hAnsi="Arial" w:cs="Arial"/>
              </w:rPr>
              <w:t xml:space="preserve"> лет</w:t>
            </w:r>
            <w:r w:rsidR="00D97910">
              <w:rPr>
                <w:rFonts w:ascii="Arial" w:hAnsi="Arial" w:cs="Arial"/>
              </w:rPr>
              <w:t xml:space="preserve">. В рамках реализации одного Инвестиционного проекта Заемщику может быть предоставлен только один </w:t>
            </w:r>
            <w:r w:rsidR="00922B30">
              <w:rPr>
                <w:rFonts w:ascii="Arial" w:hAnsi="Arial" w:cs="Arial"/>
              </w:rPr>
              <w:t>з</w:t>
            </w:r>
            <w:r w:rsidR="00D97910">
              <w:rPr>
                <w:rFonts w:ascii="Arial" w:hAnsi="Arial" w:cs="Arial"/>
              </w:rPr>
              <w:t>аем</w:t>
            </w:r>
            <w:r w:rsidR="002F1C10">
              <w:rPr>
                <w:rFonts w:ascii="Arial" w:hAnsi="Arial" w:cs="Arial"/>
              </w:rPr>
              <w:t xml:space="preserve"> в размере</w:t>
            </w:r>
            <w:r w:rsidR="00922B30">
              <w:rPr>
                <w:rFonts w:ascii="Arial" w:hAnsi="Arial" w:cs="Arial"/>
              </w:rPr>
              <w:t xml:space="preserve"> от 5 млн рублей до 250 млн рублей</w:t>
            </w:r>
            <w:r w:rsidR="00727007">
              <w:rPr>
                <w:rFonts w:ascii="Arial" w:hAnsi="Arial" w:cs="Arial"/>
              </w:rPr>
              <w:t xml:space="preserve"> (включительно)</w:t>
            </w:r>
            <w:r w:rsidR="00103707">
              <w:rPr>
                <w:rFonts w:ascii="Arial" w:hAnsi="Arial" w:cs="Arial"/>
              </w:rPr>
              <w:t xml:space="preserve">. </w:t>
            </w:r>
            <w:r w:rsidR="00103707" w:rsidRPr="00103707">
              <w:rPr>
                <w:rFonts w:ascii="Arial" w:hAnsi="Arial" w:cs="Arial"/>
              </w:rPr>
              <w:t xml:space="preserve">Заём может предоставляться частями (траншами) в соответствии с графиком финансирования </w:t>
            </w:r>
            <w:r w:rsidR="00AA1258">
              <w:rPr>
                <w:rFonts w:ascii="Arial" w:hAnsi="Arial" w:cs="Arial"/>
              </w:rPr>
              <w:t>И</w:t>
            </w:r>
            <w:r w:rsidR="00103707" w:rsidRPr="00103707">
              <w:rPr>
                <w:rFonts w:ascii="Arial" w:hAnsi="Arial" w:cs="Arial"/>
              </w:rPr>
              <w:t>нвестиционного проекта в размере, порядке</w:t>
            </w:r>
            <w:r w:rsidR="00103707">
              <w:rPr>
                <w:rFonts w:ascii="Arial" w:hAnsi="Arial" w:cs="Arial"/>
              </w:rPr>
              <w:t xml:space="preserve"> </w:t>
            </w:r>
            <w:r w:rsidR="00103707" w:rsidRPr="00103707">
              <w:rPr>
                <w:rFonts w:ascii="Arial" w:hAnsi="Arial" w:cs="Arial"/>
              </w:rPr>
              <w:t xml:space="preserve">и сроки, установленные </w:t>
            </w:r>
            <w:r w:rsidR="00AA1258">
              <w:rPr>
                <w:rFonts w:ascii="Arial" w:hAnsi="Arial" w:cs="Arial"/>
              </w:rPr>
              <w:t>Ин</w:t>
            </w:r>
            <w:r w:rsidR="00103707" w:rsidRPr="00103707">
              <w:rPr>
                <w:rFonts w:ascii="Arial" w:hAnsi="Arial" w:cs="Arial"/>
              </w:rPr>
              <w:t>вестиционным соглашением</w:t>
            </w:r>
            <w:r w:rsidR="00D97910">
              <w:rPr>
                <w:rFonts w:ascii="Arial" w:hAnsi="Arial" w:cs="Arial"/>
              </w:rPr>
              <w:t xml:space="preserve"> </w:t>
            </w:r>
          </w:p>
          <w:p w14:paraId="017D002F" w14:textId="77777777" w:rsidR="00904831" w:rsidRPr="00C31612" w:rsidRDefault="00904831" w:rsidP="00904831">
            <w:pPr>
              <w:jc w:val="both"/>
              <w:rPr>
                <w:rFonts w:ascii="Arial" w:hAnsi="Arial" w:cs="Arial"/>
              </w:rPr>
            </w:pPr>
          </w:p>
        </w:tc>
      </w:tr>
      <w:tr w:rsidR="00904831" w:rsidRPr="00C31612" w14:paraId="5120E2AB" w14:textId="77777777" w:rsidTr="0019116D">
        <w:tc>
          <w:tcPr>
            <w:tcW w:w="2725" w:type="dxa"/>
            <w:shd w:val="clear" w:color="auto" w:fill="auto"/>
            <w:vAlign w:val="center"/>
          </w:tcPr>
          <w:p w14:paraId="559E0243" w14:textId="77777777" w:rsidR="00904831" w:rsidRDefault="00904831" w:rsidP="0019116D">
            <w:pPr>
              <w:jc w:val="center"/>
              <w:rPr>
                <w:rFonts w:ascii="Arial" w:hAnsi="Arial" w:cs="Arial"/>
                <w:b/>
              </w:rPr>
            </w:pPr>
            <w:r>
              <w:rPr>
                <w:rFonts w:ascii="Arial" w:hAnsi="Arial" w:cs="Arial"/>
                <w:b/>
              </w:rPr>
              <w:t>Отсрочка по погашению основного долга</w:t>
            </w:r>
          </w:p>
        </w:tc>
        <w:tc>
          <w:tcPr>
            <w:tcW w:w="12296" w:type="dxa"/>
            <w:shd w:val="clear" w:color="auto" w:fill="auto"/>
          </w:tcPr>
          <w:p w14:paraId="29C9B0F3" w14:textId="77777777" w:rsidR="00904831" w:rsidRDefault="00E238EE" w:rsidP="0019116D">
            <w:pPr>
              <w:jc w:val="both"/>
              <w:rPr>
                <w:rFonts w:ascii="Arial" w:hAnsi="Arial" w:cs="Arial"/>
              </w:rPr>
            </w:pPr>
            <w:r>
              <w:rPr>
                <w:rFonts w:ascii="Arial" w:hAnsi="Arial" w:cs="Arial"/>
              </w:rPr>
              <w:t>Возможно предоставление отсрочки на срок до 3-х лет</w:t>
            </w:r>
          </w:p>
          <w:p w14:paraId="39962BF3" w14:textId="5159EEE5" w:rsidR="00904831" w:rsidRDefault="00962CF7" w:rsidP="00962CF7">
            <w:pPr>
              <w:tabs>
                <w:tab w:val="left" w:pos="4570"/>
                <w:tab w:val="left" w:pos="6962"/>
              </w:tabs>
              <w:jc w:val="both"/>
              <w:rPr>
                <w:rFonts w:ascii="Arial" w:hAnsi="Arial" w:cs="Arial"/>
              </w:rPr>
            </w:pPr>
            <w:r>
              <w:rPr>
                <w:rFonts w:ascii="Arial" w:hAnsi="Arial" w:cs="Arial"/>
              </w:rPr>
              <w:tab/>
            </w:r>
            <w:r>
              <w:rPr>
                <w:rFonts w:ascii="Arial" w:hAnsi="Arial" w:cs="Arial"/>
              </w:rPr>
              <w:tab/>
            </w:r>
          </w:p>
        </w:tc>
      </w:tr>
      <w:tr w:rsidR="00904831" w:rsidRPr="00C31612" w14:paraId="328C9FD9" w14:textId="77777777" w:rsidTr="0019116D">
        <w:tc>
          <w:tcPr>
            <w:tcW w:w="2725" w:type="dxa"/>
            <w:shd w:val="clear" w:color="auto" w:fill="auto"/>
            <w:vAlign w:val="center"/>
          </w:tcPr>
          <w:p w14:paraId="75A48858" w14:textId="77777777" w:rsidR="00904831" w:rsidRDefault="00904831" w:rsidP="0019116D">
            <w:pPr>
              <w:jc w:val="center"/>
              <w:rPr>
                <w:rFonts w:ascii="Arial" w:hAnsi="Arial" w:cs="Arial"/>
                <w:b/>
              </w:rPr>
            </w:pPr>
            <w:r>
              <w:rPr>
                <w:rFonts w:ascii="Arial" w:hAnsi="Arial" w:cs="Arial"/>
                <w:b/>
              </w:rPr>
              <w:t xml:space="preserve">Процентная ставка </w:t>
            </w:r>
            <w:r w:rsidRPr="00C5172D">
              <w:rPr>
                <w:rFonts w:ascii="Arial" w:hAnsi="Arial" w:cs="Arial"/>
                <w:b/>
              </w:rPr>
              <w:t>по займу</w:t>
            </w:r>
          </w:p>
        </w:tc>
        <w:tc>
          <w:tcPr>
            <w:tcW w:w="12296" w:type="dxa"/>
            <w:shd w:val="clear" w:color="auto" w:fill="auto"/>
          </w:tcPr>
          <w:p w14:paraId="440F8A16" w14:textId="77777777" w:rsidR="00904831" w:rsidRDefault="00904831" w:rsidP="0019116D">
            <w:pPr>
              <w:jc w:val="both"/>
              <w:rPr>
                <w:rFonts w:ascii="Arial" w:hAnsi="Arial" w:cs="Arial"/>
              </w:rPr>
            </w:pPr>
            <w:r>
              <w:rPr>
                <w:rFonts w:ascii="Arial" w:hAnsi="Arial" w:cs="Arial"/>
              </w:rPr>
              <w:t>0% годовых</w:t>
            </w:r>
          </w:p>
          <w:p w14:paraId="23313A0C" w14:textId="77777777" w:rsidR="00904831" w:rsidRDefault="00904831" w:rsidP="0019116D">
            <w:pPr>
              <w:jc w:val="both"/>
              <w:rPr>
                <w:rFonts w:ascii="Arial" w:hAnsi="Arial" w:cs="Arial"/>
              </w:rPr>
            </w:pPr>
          </w:p>
        </w:tc>
      </w:tr>
      <w:tr w:rsidR="00904831" w:rsidRPr="00C31612" w14:paraId="3CBEFFA0" w14:textId="77777777" w:rsidTr="0019116D">
        <w:tc>
          <w:tcPr>
            <w:tcW w:w="2725" w:type="dxa"/>
            <w:shd w:val="clear" w:color="auto" w:fill="auto"/>
            <w:vAlign w:val="center"/>
          </w:tcPr>
          <w:p w14:paraId="57DD183B" w14:textId="77777777" w:rsidR="00904831" w:rsidRPr="00C31612" w:rsidRDefault="00904831" w:rsidP="0019116D">
            <w:pPr>
              <w:jc w:val="center"/>
              <w:rPr>
                <w:rFonts w:ascii="Arial" w:hAnsi="Arial" w:cs="Arial"/>
                <w:b/>
              </w:rPr>
            </w:pPr>
            <w:r w:rsidRPr="00C31612">
              <w:rPr>
                <w:rFonts w:ascii="Arial" w:hAnsi="Arial" w:cs="Arial"/>
                <w:b/>
              </w:rPr>
              <w:t xml:space="preserve">Целевое назначение </w:t>
            </w:r>
            <w:r>
              <w:rPr>
                <w:rFonts w:ascii="Arial" w:hAnsi="Arial" w:cs="Arial"/>
                <w:b/>
              </w:rPr>
              <w:t>займов</w:t>
            </w:r>
          </w:p>
        </w:tc>
        <w:tc>
          <w:tcPr>
            <w:tcW w:w="12296" w:type="dxa"/>
            <w:shd w:val="clear" w:color="auto" w:fill="auto"/>
          </w:tcPr>
          <w:p w14:paraId="57F76573" w14:textId="77777777" w:rsidR="00E238EE" w:rsidRDefault="00E238EE" w:rsidP="0019116D">
            <w:pPr>
              <w:jc w:val="both"/>
              <w:rPr>
                <w:rFonts w:ascii="Arial" w:hAnsi="Arial" w:cs="Arial"/>
                <w:u w:val="single"/>
              </w:rPr>
            </w:pPr>
            <w:r>
              <w:rPr>
                <w:rFonts w:ascii="Arial" w:hAnsi="Arial" w:cs="Arial"/>
                <w:u w:val="single"/>
              </w:rPr>
              <w:t xml:space="preserve">Исключительно на цели финансирования капитальных вложений </w:t>
            </w:r>
          </w:p>
          <w:p w14:paraId="48FBDAB2" w14:textId="39D3F079" w:rsidR="00904831" w:rsidRDefault="00E238EE" w:rsidP="0019116D">
            <w:pPr>
              <w:jc w:val="both"/>
              <w:rPr>
                <w:rFonts w:ascii="Arial" w:hAnsi="Arial" w:cs="Arial"/>
              </w:rPr>
            </w:pPr>
            <w:r>
              <w:rPr>
                <w:rFonts w:ascii="Arial" w:hAnsi="Arial" w:cs="Arial"/>
              </w:rPr>
              <w:t xml:space="preserve">Заем может </w:t>
            </w:r>
            <w:r w:rsidR="00904831">
              <w:rPr>
                <w:rFonts w:ascii="Arial" w:hAnsi="Arial" w:cs="Arial"/>
              </w:rPr>
              <w:t xml:space="preserve">быть использован на </w:t>
            </w:r>
            <w:r w:rsidR="00AA1258">
              <w:rPr>
                <w:rFonts w:ascii="Arial" w:hAnsi="Arial" w:cs="Arial"/>
              </w:rPr>
              <w:t>И</w:t>
            </w:r>
            <w:r w:rsidR="00904831">
              <w:rPr>
                <w:rFonts w:ascii="Arial" w:hAnsi="Arial" w:cs="Arial"/>
              </w:rPr>
              <w:t>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и другие затраты капитального характера, связанные с целью ведения</w:t>
            </w:r>
            <w:r w:rsidR="00D649F2">
              <w:rPr>
                <w:rFonts w:ascii="Arial" w:hAnsi="Arial" w:cs="Arial"/>
              </w:rPr>
              <w:t xml:space="preserve"> коммерческой деятельности</w:t>
            </w:r>
          </w:p>
          <w:p w14:paraId="0101CA6A" w14:textId="77777777" w:rsidR="00904831" w:rsidRPr="00C31612" w:rsidRDefault="00904831" w:rsidP="00E238EE">
            <w:pPr>
              <w:jc w:val="both"/>
              <w:rPr>
                <w:rFonts w:ascii="Arial" w:hAnsi="Arial" w:cs="Arial"/>
              </w:rPr>
            </w:pPr>
          </w:p>
        </w:tc>
      </w:tr>
      <w:tr w:rsidR="00904831" w:rsidRPr="00C31612" w14:paraId="4B7E2BEB" w14:textId="77777777" w:rsidTr="0019116D">
        <w:tc>
          <w:tcPr>
            <w:tcW w:w="2725" w:type="dxa"/>
            <w:shd w:val="clear" w:color="auto" w:fill="auto"/>
            <w:vAlign w:val="center"/>
          </w:tcPr>
          <w:p w14:paraId="06618308" w14:textId="77777777" w:rsidR="00904831" w:rsidRPr="007D0BE4" w:rsidRDefault="00904831" w:rsidP="0019116D">
            <w:pPr>
              <w:jc w:val="center"/>
              <w:rPr>
                <w:rFonts w:ascii="Arial" w:hAnsi="Arial" w:cs="Arial"/>
                <w:b/>
                <w:highlight w:val="yellow"/>
              </w:rPr>
            </w:pPr>
            <w:r w:rsidRPr="006E71A5">
              <w:rPr>
                <w:rFonts w:ascii="Arial" w:hAnsi="Arial" w:cs="Arial"/>
                <w:b/>
              </w:rPr>
              <w:t>Требования к Заемщику</w:t>
            </w:r>
          </w:p>
        </w:tc>
        <w:tc>
          <w:tcPr>
            <w:tcW w:w="12296" w:type="dxa"/>
            <w:shd w:val="clear" w:color="auto" w:fill="auto"/>
          </w:tcPr>
          <w:p w14:paraId="65EC8A0B" w14:textId="77777777" w:rsidR="00904831" w:rsidRDefault="00E238EE" w:rsidP="0019116D">
            <w:pPr>
              <w:jc w:val="both"/>
              <w:rPr>
                <w:rFonts w:ascii="Arial" w:hAnsi="Arial" w:cs="Arial"/>
              </w:rPr>
            </w:pPr>
            <w:r>
              <w:rPr>
                <w:rFonts w:ascii="Arial" w:hAnsi="Arial" w:cs="Arial"/>
              </w:rPr>
              <w:t xml:space="preserve">1. </w:t>
            </w:r>
            <w:r w:rsidR="00904831">
              <w:rPr>
                <w:rFonts w:ascii="Arial" w:hAnsi="Arial" w:cs="Arial"/>
              </w:rPr>
              <w:t>Регистрация на территории Российской Федерации в качестве юридического лица или индивидуального предпринимателя.</w:t>
            </w:r>
          </w:p>
          <w:p w14:paraId="3E78B46B" w14:textId="77777777" w:rsidR="00904831" w:rsidRDefault="00E238EE" w:rsidP="0019116D">
            <w:pPr>
              <w:jc w:val="both"/>
              <w:rPr>
                <w:rFonts w:ascii="Arial" w:hAnsi="Arial" w:cs="Arial"/>
              </w:rPr>
            </w:pPr>
            <w:r>
              <w:rPr>
                <w:rFonts w:ascii="Arial" w:hAnsi="Arial" w:cs="Arial"/>
              </w:rPr>
              <w:t xml:space="preserve">2. </w:t>
            </w:r>
            <w:r w:rsidR="00904831">
              <w:rPr>
                <w:rFonts w:ascii="Arial" w:hAnsi="Arial" w:cs="Arial"/>
              </w:rPr>
              <w:t>Инициатор проекта не должен являться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(пятьдесят) процентов.</w:t>
            </w:r>
          </w:p>
          <w:p w14:paraId="37AE4058" w14:textId="77777777" w:rsidR="00904831" w:rsidRDefault="00E238EE" w:rsidP="0019116D">
            <w:pPr>
              <w:jc w:val="both"/>
              <w:rPr>
                <w:rFonts w:ascii="Arial" w:hAnsi="Arial" w:cs="Arial"/>
              </w:rPr>
            </w:pPr>
            <w:r>
              <w:rPr>
                <w:rFonts w:ascii="Arial" w:hAnsi="Arial" w:cs="Arial"/>
              </w:rPr>
              <w:t xml:space="preserve">3. </w:t>
            </w:r>
            <w:r w:rsidR="00904831">
              <w:rPr>
                <w:rFonts w:ascii="Arial" w:hAnsi="Arial" w:cs="Arial"/>
              </w:rPr>
              <w:t>Отсутствие просроченной (неурегулированной) задолженности по налогам, сборам и иным обязательным платежам в бюджеты бюджетной системы Российской Федерации, в том числе в государственные внебюджетные фонды.</w:t>
            </w:r>
          </w:p>
          <w:p w14:paraId="32E730C8" w14:textId="77777777" w:rsidR="00904831" w:rsidRDefault="00E238EE" w:rsidP="0019116D">
            <w:pPr>
              <w:jc w:val="both"/>
              <w:rPr>
                <w:rFonts w:ascii="Arial" w:hAnsi="Arial" w:cs="Arial"/>
              </w:rPr>
            </w:pPr>
            <w:r>
              <w:rPr>
                <w:rFonts w:ascii="Arial" w:hAnsi="Arial" w:cs="Arial"/>
              </w:rPr>
              <w:lastRenderedPageBreak/>
              <w:t xml:space="preserve">4. </w:t>
            </w:r>
            <w:r w:rsidR="00904831">
              <w:rPr>
                <w:rFonts w:ascii="Arial" w:hAnsi="Arial" w:cs="Arial"/>
              </w:rPr>
              <w:t xml:space="preserve">Отсутствие решения о ликвидации Заемщика, решения арбитражного суда о признании Заемщика банкротом и об открытии конкурсного производства (или определения суда о возбуждении производства по делу о банкротстве), решения о приостановлении деятельности Заемщика в порядке, предусмотренном Кодексом Российской Федерации об административных правонарушениях, решения о реорганизации Заемщика. </w:t>
            </w:r>
          </w:p>
          <w:p w14:paraId="6A474710" w14:textId="4D638B23" w:rsidR="00904831" w:rsidRPr="00922B30" w:rsidRDefault="00904831" w:rsidP="0019116D">
            <w:pPr>
              <w:jc w:val="both"/>
              <w:rPr>
                <w:rFonts w:ascii="Arial" w:hAnsi="Arial" w:cs="Arial"/>
                <w:i/>
              </w:rPr>
            </w:pPr>
            <w:r w:rsidRPr="00CE51A8">
              <w:rPr>
                <w:rFonts w:ascii="Arial" w:hAnsi="Arial" w:cs="Arial"/>
                <w:i/>
              </w:rPr>
              <w:t xml:space="preserve">Соответствие иным </w:t>
            </w:r>
            <w:r w:rsidR="00A56F4B">
              <w:rPr>
                <w:rFonts w:ascii="Arial" w:hAnsi="Arial" w:cs="Arial"/>
                <w:i/>
              </w:rPr>
              <w:t>требованиям Фонда.</w:t>
            </w:r>
          </w:p>
        </w:tc>
      </w:tr>
      <w:tr w:rsidR="00904831" w:rsidRPr="00C31612" w14:paraId="7CC9E3F1" w14:textId="77777777" w:rsidTr="0019116D">
        <w:tc>
          <w:tcPr>
            <w:tcW w:w="2725" w:type="dxa"/>
            <w:shd w:val="clear" w:color="auto" w:fill="auto"/>
            <w:vAlign w:val="center"/>
          </w:tcPr>
          <w:p w14:paraId="4267C0EB" w14:textId="77777777" w:rsidR="00904831" w:rsidRPr="006E71A5" w:rsidRDefault="00904831" w:rsidP="0019116D">
            <w:pPr>
              <w:jc w:val="center"/>
              <w:rPr>
                <w:rFonts w:ascii="Arial" w:hAnsi="Arial" w:cs="Arial"/>
                <w:b/>
              </w:rPr>
            </w:pPr>
            <w:r>
              <w:rPr>
                <w:rFonts w:ascii="Arial" w:hAnsi="Arial" w:cs="Arial"/>
                <w:b/>
              </w:rPr>
              <w:lastRenderedPageBreak/>
              <w:t>Требования к проекту</w:t>
            </w:r>
          </w:p>
        </w:tc>
        <w:tc>
          <w:tcPr>
            <w:tcW w:w="12296" w:type="dxa"/>
            <w:shd w:val="clear" w:color="auto" w:fill="auto"/>
          </w:tcPr>
          <w:p w14:paraId="2160DC74" w14:textId="77777777" w:rsidR="00904831" w:rsidRDefault="00E238EE" w:rsidP="0019116D">
            <w:pPr>
              <w:jc w:val="both"/>
              <w:rPr>
                <w:rFonts w:ascii="Arial" w:hAnsi="Arial" w:cs="Arial"/>
              </w:rPr>
            </w:pPr>
            <w:r>
              <w:rPr>
                <w:rFonts w:ascii="Arial" w:hAnsi="Arial" w:cs="Arial"/>
              </w:rPr>
              <w:t xml:space="preserve">1. </w:t>
            </w:r>
            <w:r w:rsidR="00904831" w:rsidRPr="00EA7CBD">
              <w:rPr>
                <w:rFonts w:ascii="Arial" w:hAnsi="Arial" w:cs="Arial"/>
              </w:rPr>
              <w:t xml:space="preserve">Инвестиционный проект не является </w:t>
            </w:r>
            <w:r w:rsidR="00904831">
              <w:rPr>
                <w:rFonts w:ascii="Arial" w:hAnsi="Arial" w:cs="Arial"/>
              </w:rPr>
              <w:t>и</w:t>
            </w:r>
            <w:r w:rsidR="00904831" w:rsidRPr="00EA7CBD">
              <w:rPr>
                <w:rFonts w:ascii="Arial" w:hAnsi="Arial" w:cs="Arial"/>
              </w:rPr>
              <w:t>нвестиционным проектом по реконструкции, техническому перевооружению, модернизации и (или) дооборудованию градооб</w:t>
            </w:r>
            <w:r w:rsidR="00904831" w:rsidRPr="006708F9">
              <w:rPr>
                <w:rFonts w:ascii="Arial" w:hAnsi="Arial" w:cs="Arial"/>
              </w:rPr>
              <w:t>разующей организации Моногорода.</w:t>
            </w:r>
            <w:r w:rsidR="00904831" w:rsidRPr="00EA7CBD">
              <w:rPr>
                <w:rFonts w:ascii="Arial" w:hAnsi="Arial" w:cs="Arial"/>
              </w:rPr>
              <w:t xml:space="preserve"> </w:t>
            </w:r>
          </w:p>
          <w:p w14:paraId="1BF602E5" w14:textId="77777777" w:rsidR="00904831" w:rsidRDefault="00E238EE" w:rsidP="0019116D">
            <w:pPr>
              <w:jc w:val="both"/>
              <w:rPr>
                <w:rFonts w:ascii="Arial" w:hAnsi="Arial" w:cs="Arial"/>
              </w:rPr>
            </w:pPr>
            <w:r>
              <w:rPr>
                <w:rFonts w:ascii="Arial" w:hAnsi="Arial" w:cs="Arial"/>
              </w:rPr>
              <w:t xml:space="preserve">2. </w:t>
            </w:r>
            <w:r w:rsidR="00904831">
              <w:rPr>
                <w:rFonts w:ascii="Arial" w:hAnsi="Arial" w:cs="Arial"/>
              </w:rPr>
              <w:t>Е</w:t>
            </w:r>
            <w:r w:rsidR="00904831" w:rsidRPr="00EA7CBD">
              <w:rPr>
                <w:rFonts w:ascii="Arial" w:hAnsi="Arial" w:cs="Arial"/>
              </w:rPr>
              <w:t xml:space="preserve">жегодная стоимость товаров (работ, услуг), приобретаемых у градообразующей организации </w:t>
            </w:r>
            <w:r w:rsidR="00904831">
              <w:rPr>
                <w:rFonts w:ascii="Arial" w:hAnsi="Arial" w:cs="Arial"/>
              </w:rPr>
              <w:t>м</w:t>
            </w:r>
            <w:r w:rsidR="00904831" w:rsidRPr="00EA7CBD">
              <w:rPr>
                <w:rFonts w:ascii="Arial" w:hAnsi="Arial" w:cs="Arial"/>
              </w:rPr>
              <w:t xml:space="preserve">оногорода, не превышает 50 процентов ежегодной стоимости всех товаров (работ, услуг), приобретаемых в целях </w:t>
            </w:r>
            <w:r w:rsidR="00904831">
              <w:rPr>
                <w:rFonts w:ascii="Arial" w:hAnsi="Arial" w:cs="Arial"/>
              </w:rPr>
              <w:t>р</w:t>
            </w:r>
            <w:r w:rsidR="00904831" w:rsidRPr="00EA7CBD">
              <w:rPr>
                <w:rFonts w:ascii="Arial" w:hAnsi="Arial" w:cs="Arial"/>
              </w:rPr>
              <w:t>еа</w:t>
            </w:r>
            <w:r w:rsidR="00904831" w:rsidRPr="006708F9">
              <w:rPr>
                <w:rFonts w:ascii="Arial" w:hAnsi="Arial" w:cs="Arial"/>
              </w:rPr>
              <w:t xml:space="preserve">лизации </w:t>
            </w:r>
            <w:r w:rsidR="00904831">
              <w:rPr>
                <w:rFonts w:ascii="Arial" w:hAnsi="Arial" w:cs="Arial"/>
              </w:rPr>
              <w:t>и</w:t>
            </w:r>
            <w:r w:rsidR="00904831" w:rsidRPr="006708F9">
              <w:rPr>
                <w:rFonts w:ascii="Arial" w:hAnsi="Arial" w:cs="Arial"/>
              </w:rPr>
              <w:t>нвестиционного проекта.</w:t>
            </w:r>
          </w:p>
          <w:p w14:paraId="47D9B9DF" w14:textId="77777777" w:rsidR="00904831" w:rsidRDefault="00E238EE" w:rsidP="0019116D">
            <w:pPr>
              <w:jc w:val="both"/>
              <w:rPr>
                <w:rFonts w:ascii="Arial" w:hAnsi="Arial" w:cs="Arial"/>
              </w:rPr>
            </w:pPr>
            <w:r>
              <w:rPr>
                <w:rFonts w:ascii="Arial" w:hAnsi="Arial" w:cs="Arial"/>
              </w:rPr>
              <w:t xml:space="preserve">3. </w:t>
            </w:r>
            <w:r w:rsidR="00904831">
              <w:rPr>
                <w:rFonts w:ascii="Arial" w:hAnsi="Arial" w:cs="Arial"/>
              </w:rPr>
              <w:t>Е</w:t>
            </w:r>
            <w:r w:rsidR="00904831" w:rsidRPr="00EA7CBD">
              <w:rPr>
                <w:rFonts w:ascii="Arial" w:hAnsi="Arial" w:cs="Arial"/>
              </w:rPr>
              <w:t xml:space="preserve">жегодная выручка от реализации товаров (работ, услуг) градообразующей организации </w:t>
            </w:r>
            <w:r w:rsidR="00904831">
              <w:rPr>
                <w:rFonts w:ascii="Arial" w:hAnsi="Arial" w:cs="Arial"/>
              </w:rPr>
              <w:t>м</w:t>
            </w:r>
            <w:r w:rsidR="00904831" w:rsidRPr="00EA7CBD">
              <w:rPr>
                <w:rFonts w:ascii="Arial" w:hAnsi="Arial" w:cs="Arial"/>
              </w:rPr>
              <w:t xml:space="preserve">оногорода не превышает 50 процентов ежегодной выручки, получаемой от реализации товаров (работ, услуг), произведенных (выполненных, оказанных) в результате </w:t>
            </w:r>
            <w:r w:rsidR="00904831">
              <w:rPr>
                <w:rFonts w:ascii="Arial" w:hAnsi="Arial" w:cs="Arial"/>
              </w:rPr>
              <w:t>р</w:t>
            </w:r>
            <w:r w:rsidR="00904831" w:rsidRPr="00EA7CBD">
              <w:rPr>
                <w:rFonts w:ascii="Arial" w:hAnsi="Arial" w:cs="Arial"/>
              </w:rPr>
              <w:t xml:space="preserve">еализации </w:t>
            </w:r>
            <w:r w:rsidR="00904831">
              <w:rPr>
                <w:rFonts w:ascii="Arial" w:hAnsi="Arial" w:cs="Arial"/>
              </w:rPr>
              <w:t>и</w:t>
            </w:r>
            <w:r w:rsidR="00904831" w:rsidRPr="00EA7CBD">
              <w:rPr>
                <w:rFonts w:ascii="Arial" w:hAnsi="Arial" w:cs="Arial"/>
              </w:rPr>
              <w:t>нвестиционного проекта</w:t>
            </w:r>
            <w:r w:rsidR="00904831">
              <w:rPr>
                <w:rFonts w:ascii="Arial" w:hAnsi="Arial" w:cs="Arial"/>
              </w:rPr>
              <w:t>.</w:t>
            </w:r>
          </w:p>
          <w:p w14:paraId="06BC8013" w14:textId="77777777" w:rsidR="00904831" w:rsidRDefault="00E238EE" w:rsidP="0019116D">
            <w:pPr>
              <w:jc w:val="both"/>
              <w:rPr>
                <w:rFonts w:ascii="Arial" w:hAnsi="Arial" w:cs="Arial"/>
              </w:rPr>
            </w:pPr>
            <w:r>
              <w:rPr>
                <w:rFonts w:ascii="Arial" w:hAnsi="Arial" w:cs="Arial"/>
              </w:rPr>
              <w:t xml:space="preserve">4. </w:t>
            </w:r>
            <w:r w:rsidR="00904831" w:rsidRPr="00EA7CBD">
              <w:rPr>
                <w:rFonts w:ascii="Arial" w:hAnsi="Arial" w:cs="Arial"/>
              </w:rPr>
              <w:t xml:space="preserve">Проект предусматривает ведение </w:t>
            </w:r>
            <w:r w:rsidR="00904831">
              <w:rPr>
                <w:rFonts w:ascii="Arial" w:hAnsi="Arial" w:cs="Arial"/>
              </w:rPr>
              <w:t>и</w:t>
            </w:r>
            <w:r w:rsidR="00904831" w:rsidRPr="00EA7CBD">
              <w:rPr>
                <w:rFonts w:ascii="Arial" w:hAnsi="Arial" w:cs="Arial"/>
              </w:rPr>
              <w:t xml:space="preserve">нициатором </w:t>
            </w:r>
            <w:r w:rsidR="00904831">
              <w:rPr>
                <w:rFonts w:ascii="Arial" w:hAnsi="Arial" w:cs="Arial"/>
              </w:rPr>
              <w:t>п</w:t>
            </w:r>
            <w:r w:rsidR="00904831" w:rsidRPr="00EA7CBD">
              <w:rPr>
                <w:rFonts w:ascii="Arial" w:hAnsi="Arial" w:cs="Arial"/>
              </w:rPr>
              <w:t>роекта деятельности, разрешенной законодательством Российской Федерации и не отнесенной в соответствии с Общероссийским классификатором видов экономической деятельности ОК 029-2014 (КДЕС РЕД.2) к какому-либо из следующих видов:</w:t>
            </w:r>
          </w:p>
          <w:p w14:paraId="088A0723" w14:textId="77777777" w:rsidR="00904831" w:rsidRDefault="00904831" w:rsidP="0019116D">
            <w:pPr>
              <w:jc w:val="both"/>
              <w:rPr>
                <w:rFonts w:ascii="Arial" w:hAnsi="Arial" w:cs="Arial"/>
              </w:rPr>
            </w:pPr>
            <w:r w:rsidRPr="00EA7CBD">
              <w:rPr>
                <w:rFonts w:ascii="Arial" w:hAnsi="Arial" w:cs="Arial"/>
              </w:rPr>
              <w:t xml:space="preserve"> а. охота, отлов и отстрел диких животных, включая предоставление услуг в этих областях (подкласс 01.7 класса 01 раздела А);</w:t>
            </w:r>
          </w:p>
          <w:p w14:paraId="32407FF7" w14:textId="77777777" w:rsidR="00904831" w:rsidRDefault="00904831" w:rsidP="0019116D">
            <w:pPr>
              <w:jc w:val="both"/>
              <w:rPr>
                <w:rFonts w:ascii="Arial" w:hAnsi="Arial" w:cs="Arial"/>
              </w:rPr>
            </w:pPr>
            <w:r w:rsidRPr="00EA7CBD">
              <w:rPr>
                <w:rFonts w:ascii="Arial" w:hAnsi="Arial" w:cs="Arial"/>
              </w:rPr>
              <w:t xml:space="preserve">б. производство табачных изделий (класс 12 раздела С); </w:t>
            </w:r>
          </w:p>
          <w:p w14:paraId="6F79EDAF" w14:textId="77777777" w:rsidR="00904831" w:rsidRDefault="00904831" w:rsidP="0019116D">
            <w:pPr>
              <w:jc w:val="both"/>
              <w:rPr>
                <w:rFonts w:ascii="Arial" w:hAnsi="Arial" w:cs="Arial"/>
              </w:rPr>
            </w:pPr>
            <w:r w:rsidRPr="00EA7CBD">
              <w:rPr>
                <w:rFonts w:ascii="Arial" w:hAnsi="Arial" w:cs="Arial"/>
              </w:rPr>
              <w:t>в. производство алкогольной продукции (подклассы 11.01, 11.02, 11.03, 11.04, 11.05 класса 11 раздела С);</w:t>
            </w:r>
          </w:p>
          <w:p w14:paraId="33A0534D" w14:textId="77777777" w:rsidR="00E238EE" w:rsidRDefault="00E238EE" w:rsidP="0019116D">
            <w:pPr>
              <w:jc w:val="both"/>
              <w:rPr>
                <w:rFonts w:ascii="Arial" w:hAnsi="Arial" w:cs="Arial"/>
              </w:rPr>
            </w:pPr>
            <w:r>
              <w:rPr>
                <w:rFonts w:ascii="Arial" w:hAnsi="Arial" w:cs="Arial"/>
              </w:rPr>
              <w:t xml:space="preserve">г. торговля </w:t>
            </w:r>
            <w:r w:rsidRPr="00E238EE">
              <w:rPr>
                <w:rFonts w:ascii="Arial" w:hAnsi="Arial" w:cs="Arial"/>
              </w:rPr>
              <w:t>оптовая и розничная (подклассы 45.1, 45.3 класса 45, класс 46, 47 раздела G), кроме торговли товарами собственного производства;</w:t>
            </w:r>
          </w:p>
          <w:p w14:paraId="28A88D36" w14:textId="073EF509" w:rsidR="00904831" w:rsidRDefault="00904831" w:rsidP="0019116D">
            <w:pPr>
              <w:jc w:val="both"/>
              <w:rPr>
                <w:rFonts w:ascii="Arial" w:hAnsi="Arial" w:cs="Arial"/>
              </w:rPr>
            </w:pPr>
            <w:r w:rsidRPr="00EA7CBD">
              <w:rPr>
                <w:rFonts w:ascii="Arial" w:hAnsi="Arial" w:cs="Arial"/>
              </w:rPr>
              <w:t>д. деятельность финансовая и страховая (раздел К);</w:t>
            </w:r>
          </w:p>
          <w:p w14:paraId="653E1B18" w14:textId="77777777" w:rsidR="00904831" w:rsidRDefault="00904831" w:rsidP="0019116D">
            <w:pPr>
              <w:jc w:val="both"/>
              <w:rPr>
                <w:rFonts w:ascii="Arial" w:hAnsi="Arial" w:cs="Arial"/>
              </w:rPr>
            </w:pPr>
            <w:r w:rsidRPr="00EA7CBD">
              <w:rPr>
                <w:rFonts w:ascii="Arial" w:hAnsi="Arial" w:cs="Arial"/>
              </w:rPr>
              <w:t>е. государственное управление и обеспечение военной безопасности, социальное обеспечение (раздел О);</w:t>
            </w:r>
          </w:p>
          <w:p w14:paraId="1AA256B1" w14:textId="77777777" w:rsidR="00904831" w:rsidRDefault="00904831" w:rsidP="0019116D">
            <w:pPr>
              <w:jc w:val="both"/>
              <w:rPr>
                <w:rFonts w:ascii="Arial" w:hAnsi="Arial" w:cs="Arial"/>
              </w:rPr>
            </w:pPr>
            <w:r w:rsidRPr="00EA7CBD">
              <w:rPr>
                <w:rFonts w:ascii="Arial" w:hAnsi="Arial" w:cs="Arial"/>
              </w:rPr>
              <w:t>ж. деятельность по организации и проведению азартных игр и заключению пари, по организации и проведению лотерей (класс 92 раздела R);</w:t>
            </w:r>
          </w:p>
          <w:p w14:paraId="60E47826" w14:textId="77777777" w:rsidR="00904831" w:rsidRDefault="00904831" w:rsidP="0019116D">
            <w:pPr>
              <w:jc w:val="both"/>
              <w:rPr>
                <w:rFonts w:ascii="Arial" w:hAnsi="Arial" w:cs="Arial"/>
              </w:rPr>
            </w:pPr>
            <w:r w:rsidRPr="00EA7CBD">
              <w:rPr>
                <w:rFonts w:ascii="Arial" w:hAnsi="Arial" w:cs="Arial"/>
              </w:rPr>
              <w:t xml:space="preserve">з. деятельность общественных организаций (класс 94 раздела S); </w:t>
            </w:r>
          </w:p>
          <w:p w14:paraId="37E23E52" w14:textId="77777777" w:rsidR="00904831" w:rsidRDefault="00904831" w:rsidP="0019116D">
            <w:pPr>
              <w:jc w:val="both"/>
              <w:rPr>
                <w:rFonts w:ascii="Arial" w:hAnsi="Arial" w:cs="Arial"/>
              </w:rPr>
            </w:pPr>
            <w:r w:rsidRPr="00EA7CBD">
              <w:rPr>
                <w:rFonts w:ascii="Arial" w:hAnsi="Arial" w:cs="Arial"/>
              </w:rPr>
              <w:t xml:space="preserve">и. 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 (раздел T); </w:t>
            </w:r>
          </w:p>
          <w:p w14:paraId="7D7D9492" w14:textId="77777777" w:rsidR="00E238EE" w:rsidRDefault="00904831" w:rsidP="0019116D">
            <w:pPr>
              <w:jc w:val="both"/>
              <w:rPr>
                <w:rFonts w:ascii="Arial" w:hAnsi="Arial" w:cs="Arial"/>
              </w:rPr>
            </w:pPr>
            <w:r w:rsidRPr="00EA7CBD">
              <w:rPr>
                <w:rFonts w:ascii="Arial" w:hAnsi="Arial" w:cs="Arial"/>
              </w:rPr>
              <w:t xml:space="preserve">к. деятельность экстерриториальных организаций и органов (раздел U); </w:t>
            </w:r>
          </w:p>
          <w:p w14:paraId="55B99B80" w14:textId="250E897D" w:rsidR="00904831" w:rsidRDefault="00020152" w:rsidP="00103707">
            <w:pPr>
              <w:jc w:val="both"/>
              <w:rPr>
                <w:rFonts w:ascii="Arial" w:hAnsi="Arial" w:cs="Arial"/>
              </w:rPr>
            </w:pPr>
            <w:r w:rsidRPr="00103707">
              <w:rPr>
                <w:rFonts w:ascii="Arial" w:hAnsi="Arial" w:cs="Arial"/>
              </w:rPr>
              <w:t xml:space="preserve">5. </w:t>
            </w:r>
            <w:r w:rsidR="00103707" w:rsidRPr="00103707">
              <w:rPr>
                <w:rFonts w:ascii="Arial" w:hAnsi="Arial" w:cs="Arial"/>
              </w:rPr>
              <w:t xml:space="preserve">сумма собственных средств </w:t>
            </w:r>
            <w:r w:rsidR="00AA1258">
              <w:rPr>
                <w:rFonts w:ascii="Arial" w:hAnsi="Arial" w:cs="Arial"/>
              </w:rPr>
              <w:t>И</w:t>
            </w:r>
            <w:r w:rsidR="00103707" w:rsidRPr="00103707">
              <w:rPr>
                <w:rFonts w:ascii="Arial" w:hAnsi="Arial" w:cs="Arial"/>
              </w:rPr>
              <w:t xml:space="preserve">нициатора </w:t>
            </w:r>
            <w:r w:rsidR="00103707">
              <w:rPr>
                <w:rFonts w:ascii="Arial" w:hAnsi="Arial" w:cs="Arial"/>
              </w:rPr>
              <w:t>п</w:t>
            </w:r>
            <w:r w:rsidR="00103707" w:rsidRPr="00103707">
              <w:rPr>
                <w:rFonts w:ascii="Arial" w:hAnsi="Arial" w:cs="Arial"/>
              </w:rPr>
              <w:t xml:space="preserve">роекта для финансирования </w:t>
            </w:r>
            <w:r w:rsidR="00103707">
              <w:rPr>
                <w:rFonts w:ascii="Arial" w:hAnsi="Arial" w:cs="Arial"/>
              </w:rPr>
              <w:t>п</w:t>
            </w:r>
            <w:r w:rsidR="00103707" w:rsidRPr="00103707">
              <w:rPr>
                <w:rFonts w:ascii="Arial" w:hAnsi="Arial" w:cs="Arial"/>
              </w:rPr>
              <w:t xml:space="preserve">роекта должна составлять не менее 20 (двадцати) процентов от Общей стоимости Проекта, которые </w:t>
            </w:r>
            <w:r w:rsidR="00AA1258">
              <w:rPr>
                <w:rFonts w:ascii="Arial" w:hAnsi="Arial" w:cs="Arial"/>
              </w:rPr>
              <w:t xml:space="preserve">должны </w:t>
            </w:r>
            <w:r w:rsidR="00103707" w:rsidRPr="00103707">
              <w:rPr>
                <w:rFonts w:ascii="Arial" w:hAnsi="Arial" w:cs="Arial"/>
              </w:rPr>
              <w:t xml:space="preserve">быть вложены в Проект до участия Фонда или не позднее завершения периода финансирования Фондом Инвестиционного проекта (периода расходования Средств Фонда). Источниками собственных средств Инициатора Проекта не могут являться прогнозные поступления денежных средств от Реализации Инвестиционного Проекта, полученные средства федерального, регионального, муниципального бюджетов, а также привлекаемое для реализации Проекта заемное финансирование (за </w:t>
            </w:r>
            <w:r w:rsidR="00103707" w:rsidRPr="00103707">
              <w:rPr>
                <w:rFonts w:ascii="Arial" w:hAnsi="Arial" w:cs="Arial"/>
              </w:rPr>
              <w:lastRenderedPageBreak/>
              <w:t>исключением средств ГСК, предоставленных на срок, превышающий срок возврата Средств Фонда, привлекаемых для Реализации Инвестиционного проекта или ранее понесенных в рамках Реализации Инвестиционного проекта и документально подтвержденных затрат ГСК</w:t>
            </w:r>
            <w:r w:rsidR="00FB2964">
              <w:rPr>
                <w:rFonts w:ascii="Arial" w:hAnsi="Arial" w:cs="Arial"/>
              </w:rPr>
              <w:t>).</w:t>
            </w:r>
          </w:p>
          <w:p w14:paraId="4C8F5E15" w14:textId="5A373F6B" w:rsidR="00020152" w:rsidRDefault="00020152" w:rsidP="0019116D">
            <w:pPr>
              <w:jc w:val="both"/>
              <w:rPr>
                <w:rFonts w:ascii="Arial" w:hAnsi="Arial" w:cs="Arial"/>
              </w:rPr>
            </w:pPr>
            <w:r>
              <w:rPr>
                <w:rFonts w:ascii="Arial" w:hAnsi="Arial" w:cs="Arial"/>
              </w:rPr>
              <w:t xml:space="preserve">6. </w:t>
            </w:r>
            <w:r w:rsidR="00904831">
              <w:rPr>
                <w:rFonts w:ascii="Arial" w:hAnsi="Arial" w:cs="Arial"/>
              </w:rPr>
              <w:t>О</w:t>
            </w:r>
            <w:r w:rsidR="00904831" w:rsidRPr="00EA7CBD">
              <w:rPr>
                <w:rFonts w:ascii="Arial" w:hAnsi="Arial" w:cs="Arial"/>
              </w:rPr>
              <w:t xml:space="preserve">бщая сумма </w:t>
            </w:r>
            <w:r w:rsidR="00904831">
              <w:rPr>
                <w:rFonts w:ascii="Arial" w:hAnsi="Arial" w:cs="Arial"/>
              </w:rPr>
              <w:t>с</w:t>
            </w:r>
            <w:r w:rsidR="00904831" w:rsidRPr="00EA7CBD">
              <w:rPr>
                <w:rFonts w:ascii="Arial" w:hAnsi="Arial" w:cs="Arial"/>
              </w:rPr>
              <w:t xml:space="preserve">редств Фонда, запрашиваемая на </w:t>
            </w:r>
            <w:r w:rsidR="00AA1258">
              <w:rPr>
                <w:rFonts w:ascii="Arial" w:hAnsi="Arial" w:cs="Arial"/>
              </w:rPr>
              <w:t>Р</w:t>
            </w:r>
            <w:r w:rsidR="00904831" w:rsidRPr="00EA7CBD">
              <w:rPr>
                <w:rFonts w:ascii="Arial" w:hAnsi="Arial" w:cs="Arial"/>
              </w:rPr>
              <w:t xml:space="preserve">еализацию </w:t>
            </w:r>
            <w:r w:rsidR="00AA1258">
              <w:rPr>
                <w:rFonts w:ascii="Arial" w:hAnsi="Arial" w:cs="Arial"/>
              </w:rPr>
              <w:t>И</w:t>
            </w:r>
            <w:r w:rsidR="00904831" w:rsidRPr="00EA7CBD">
              <w:rPr>
                <w:rFonts w:ascii="Arial" w:hAnsi="Arial" w:cs="Arial"/>
              </w:rPr>
              <w:t xml:space="preserve">нвестиционного проекта, не превышает 80 (восьмидесяти) процентов от </w:t>
            </w:r>
            <w:r w:rsidR="00904831">
              <w:rPr>
                <w:rFonts w:ascii="Arial" w:hAnsi="Arial" w:cs="Arial"/>
              </w:rPr>
              <w:t>о</w:t>
            </w:r>
            <w:r w:rsidR="00904831" w:rsidRPr="00EA7CBD">
              <w:rPr>
                <w:rFonts w:ascii="Arial" w:hAnsi="Arial" w:cs="Arial"/>
              </w:rPr>
              <w:t xml:space="preserve">бщей стоимости Проекта, и должна составлять не менее 5 (пяти) млн. руб. и не более </w:t>
            </w:r>
            <w:r w:rsidR="00904831">
              <w:rPr>
                <w:rFonts w:ascii="Arial" w:hAnsi="Arial" w:cs="Arial"/>
              </w:rPr>
              <w:t>250</w:t>
            </w:r>
            <w:r w:rsidR="00904831" w:rsidRPr="00EA7CBD">
              <w:rPr>
                <w:rFonts w:ascii="Arial" w:hAnsi="Arial" w:cs="Arial"/>
              </w:rPr>
              <w:t xml:space="preserve"> (</w:t>
            </w:r>
            <w:r w:rsidR="00904831">
              <w:rPr>
                <w:rFonts w:ascii="Arial" w:hAnsi="Arial" w:cs="Arial"/>
              </w:rPr>
              <w:t>двухсот пятидесяти</w:t>
            </w:r>
            <w:r w:rsidR="00904831" w:rsidRPr="00EA7CBD">
              <w:rPr>
                <w:rFonts w:ascii="Arial" w:hAnsi="Arial" w:cs="Arial"/>
              </w:rPr>
              <w:t>) мл</w:t>
            </w:r>
            <w:r w:rsidR="00904831">
              <w:rPr>
                <w:rFonts w:ascii="Arial" w:hAnsi="Arial" w:cs="Arial"/>
              </w:rPr>
              <w:t>н</w:t>
            </w:r>
            <w:r w:rsidR="00904831" w:rsidRPr="00EA7CBD">
              <w:rPr>
                <w:rFonts w:ascii="Arial" w:hAnsi="Arial" w:cs="Arial"/>
              </w:rPr>
              <w:t>. рублей</w:t>
            </w:r>
            <w:r w:rsidR="00904831">
              <w:rPr>
                <w:rFonts w:ascii="Arial" w:hAnsi="Arial" w:cs="Arial"/>
              </w:rPr>
              <w:t xml:space="preserve">. </w:t>
            </w:r>
          </w:p>
          <w:p w14:paraId="33192AA4" w14:textId="77777777" w:rsidR="00904831" w:rsidRDefault="00020152" w:rsidP="0019116D">
            <w:pPr>
              <w:jc w:val="both"/>
              <w:rPr>
                <w:rFonts w:ascii="Arial" w:hAnsi="Arial" w:cs="Arial"/>
              </w:rPr>
            </w:pPr>
            <w:r>
              <w:rPr>
                <w:rFonts w:ascii="Arial" w:hAnsi="Arial" w:cs="Arial"/>
              </w:rPr>
              <w:t xml:space="preserve">7. </w:t>
            </w:r>
            <w:r w:rsidR="00904831">
              <w:rPr>
                <w:rFonts w:ascii="Arial" w:hAnsi="Arial" w:cs="Arial"/>
              </w:rPr>
              <w:t>Ва</w:t>
            </w:r>
            <w:r w:rsidR="00904831" w:rsidRPr="00EA7CBD">
              <w:rPr>
                <w:rFonts w:ascii="Arial" w:hAnsi="Arial" w:cs="Arial"/>
              </w:rPr>
              <w:t>люта финансирования, запрашиваемая у Фонда - российский рубль</w:t>
            </w:r>
            <w:r w:rsidR="00904831">
              <w:rPr>
                <w:rFonts w:ascii="Arial" w:hAnsi="Arial" w:cs="Arial"/>
              </w:rPr>
              <w:t>.</w:t>
            </w:r>
            <w:r w:rsidR="00904831" w:rsidRPr="00EA7CBD">
              <w:rPr>
                <w:rFonts w:ascii="Arial" w:hAnsi="Arial" w:cs="Arial"/>
              </w:rPr>
              <w:t xml:space="preserve"> </w:t>
            </w:r>
          </w:p>
          <w:p w14:paraId="67859557" w14:textId="77932D70" w:rsidR="00904831" w:rsidRDefault="00020152" w:rsidP="0019116D">
            <w:pPr>
              <w:jc w:val="both"/>
              <w:rPr>
                <w:rFonts w:ascii="Arial" w:hAnsi="Arial" w:cs="Arial"/>
              </w:rPr>
            </w:pPr>
            <w:r>
              <w:rPr>
                <w:rFonts w:ascii="Arial" w:hAnsi="Arial" w:cs="Arial"/>
              </w:rPr>
              <w:t xml:space="preserve">8. </w:t>
            </w:r>
            <w:r w:rsidR="00904831">
              <w:rPr>
                <w:rFonts w:ascii="Arial" w:hAnsi="Arial" w:cs="Arial"/>
              </w:rPr>
              <w:t>Ф</w:t>
            </w:r>
            <w:r w:rsidR="00904831" w:rsidRPr="00EA7CBD">
              <w:rPr>
                <w:rFonts w:ascii="Arial" w:hAnsi="Arial" w:cs="Arial"/>
              </w:rPr>
              <w:t xml:space="preserve">инансирование носит целевой характер. Обязательным условием финансирования является обеспечение </w:t>
            </w:r>
            <w:r w:rsidR="00AA1258">
              <w:rPr>
                <w:rFonts w:ascii="Arial" w:hAnsi="Arial" w:cs="Arial"/>
              </w:rPr>
              <w:t>И</w:t>
            </w:r>
            <w:r w:rsidR="00904831" w:rsidRPr="00EA7CBD">
              <w:rPr>
                <w:rFonts w:ascii="Arial" w:hAnsi="Arial" w:cs="Arial"/>
              </w:rPr>
              <w:t xml:space="preserve">нициатором </w:t>
            </w:r>
            <w:r w:rsidR="00904831">
              <w:rPr>
                <w:rFonts w:ascii="Arial" w:hAnsi="Arial" w:cs="Arial"/>
              </w:rPr>
              <w:t>п</w:t>
            </w:r>
            <w:r w:rsidR="00904831" w:rsidRPr="00EA7CBD">
              <w:rPr>
                <w:rFonts w:ascii="Arial" w:hAnsi="Arial" w:cs="Arial"/>
              </w:rPr>
              <w:t xml:space="preserve">роекта возможности контроля целевого расходования </w:t>
            </w:r>
            <w:r w:rsidR="00904831">
              <w:rPr>
                <w:rFonts w:ascii="Arial" w:hAnsi="Arial" w:cs="Arial"/>
              </w:rPr>
              <w:t>с</w:t>
            </w:r>
            <w:r w:rsidR="00904831" w:rsidRPr="00EA7CBD">
              <w:rPr>
                <w:rFonts w:ascii="Arial" w:hAnsi="Arial" w:cs="Arial"/>
              </w:rPr>
              <w:t xml:space="preserve">редств Фонда, а также мониторинга деятельности </w:t>
            </w:r>
            <w:r w:rsidR="00AA1258">
              <w:rPr>
                <w:rFonts w:ascii="Arial" w:hAnsi="Arial" w:cs="Arial"/>
              </w:rPr>
              <w:t>И</w:t>
            </w:r>
            <w:r w:rsidR="00904831">
              <w:rPr>
                <w:rFonts w:ascii="Arial" w:hAnsi="Arial" w:cs="Arial"/>
              </w:rPr>
              <w:t>н</w:t>
            </w:r>
            <w:r w:rsidR="00904831" w:rsidRPr="00EA7CBD">
              <w:rPr>
                <w:rFonts w:ascii="Arial" w:hAnsi="Arial" w:cs="Arial"/>
              </w:rPr>
              <w:t xml:space="preserve">ициатора </w:t>
            </w:r>
            <w:r w:rsidR="00904831">
              <w:rPr>
                <w:rFonts w:ascii="Arial" w:hAnsi="Arial" w:cs="Arial"/>
              </w:rPr>
              <w:t>п</w:t>
            </w:r>
            <w:r w:rsidR="00904831" w:rsidRPr="00EA7CBD">
              <w:rPr>
                <w:rFonts w:ascii="Arial" w:hAnsi="Arial" w:cs="Arial"/>
              </w:rPr>
              <w:t xml:space="preserve">роекта, </w:t>
            </w:r>
            <w:r w:rsidR="00AA1258">
              <w:rPr>
                <w:rFonts w:ascii="Arial" w:hAnsi="Arial" w:cs="Arial"/>
              </w:rPr>
              <w:t>И</w:t>
            </w:r>
            <w:r w:rsidR="00904831" w:rsidRPr="00EA7CBD">
              <w:rPr>
                <w:rFonts w:ascii="Arial" w:hAnsi="Arial" w:cs="Arial"/>
              </w:rPr>
              <w:t xml:space="preserve">нвестиционного проекта и предоставленного обеспечения в течение всего срока действия </w:t>
            </w:r>
            <w:r w:rsidR="00AA1258">
              <w:rPr>
                <w:rFonts w:ascii="Arial" w:hAnsi="Arial" w:cs="Arial"/>
              </w:rPr>
              <w:t>И</w:t>
            </w:r>
            <w:r w:rsidR="00904831" w:rsidRPr="00EA7CBD">
              <w:rPr>
                <w:rFonts w:ascii="Arial" w:hAnsi="Arial" w:cs="Arial"/>
              </w:rPr>
              <w:t>нвестиционного соглашения</w:t>
            </w:r>
            <w:r w:rsidR="00904831">
              <w:rPr>
                <w:rFonts w:ascii="Arial" w:hAnsi="Arial" w:cs="Arial"/>
              </w:rPr>
              <w:t>.</w:t>
            </w:r>
          </w:p>
          <w:p w14:paraId="0ABF1A8D" w14:textId="62BE8275" w:rsidR="00904831" w:rsidRDefault="00020152" w:rsidP="0019116D">
            <w:pPr>
              <w:jc w:val="both"/>
              <w:rPr>
                <w:rFonts w:ascii="Arial" w:hAnsi="Arial" w:cs="Arial"/>
              </w:rPr>
            </w:pPr>
            <w:r>
              <w:rPr>
                <w:rFonts w:ascii="Arial" w:hAnsi="Arial" w:cs="Arial"/>
              </w:rPr>
              <w:t xml:space="preserve">9. </w:t>
            </w:r>
            <w:r w:rsidR="00904831">
              <w:rPr>
                <w:rFonts w:ascii="Arial" w:hAnsi="Arial" w:cs="Arial"/>
              </w:rPr>
              <w:t>Сре</w:t>
            </w:r>
            <w:r w:rsidR="00904831" w:rsidRPr="00EA7CBD">
              <w:rPr>
                <w:rFonts w:ascii="Arial" w:hAnsi="Arial" w:cs="Arial"/>
              </w:rPr>
              <w:t xml:space="preserve">дства Фонда, направленные на финансирование </w:t>
            </w:r>
            <w:r w:rsidR="00AA1258">
              <w:rPr>
                <w:rFonts w:ascii="Arial" w:hAnsi="Arial" w:cs="Arial"/>
              </w:rPr>
              <w:t>И</w:t>
            </w:r>
            <w:r w:rsidR="00904831" w:rsidRPr="00EA7CBD">
              <w:rPr>
                <w:rFonts w:ascii="Arial" w:hAnsi="Arial" w:cs="Arial"/>
              </w:rPr>
              <w:t>нвестиционного проекта, не могут использоваться в целях реализации следующих мероприятий:</w:t>
            </w:r>
          </w:p>
          <w:p w14:paraId="606A54EF" w14:textId="77777777" w:rsidR="00904831" w:rsidRDefault="00904831" w:rsidP="0019116D">
            <w:pPr>
              <w:jc w:val="both"/>
              <w:rPr>
                <w:rFonts w:ascii="Arial" w:hAnsi="Arial" w:cs="Arial"/>
              </w:rPr>
            </w:pPr>
            <w:r w:rsidRPr="00EA7CBD">
              <w:rPr>
                <w:rFonts w:ascii="Arial" w:hAnsi="Arial" w:cs="Arial"/>
              </w:rPr>
              <w:t xml:space="preserve">а. рефинансирование текущих кредитов и займов </w:t>
            </w:r>
            <w:r>
              <w:rPr>
                <w:rFonts w:ascii="Arial" w:hAnsi="Arial" w:cs="Arial"/>
              </w:rPr>
              <w:t>и</w:t>
            </w:r>
            <w:r w:rsidRPr="00EA7CBD">
              <w:rPr>
                <w:rFonts w:ascii="Arial" w:hAnsi="Arial" w:cs="Arial"/>
              </w:rPr>
              <w:t xml:space="preserve">нициатора </w:t>
            </w:r>
            <w:r>
              <w:rPr>
                <w:rFonts w:ascii="Arial" w:hAnsi="Arial" w:cs="Arial"/>
              </w:rPr>
              <w:t>п</w:t>
            </w:r>
            <w:r w:rsidRPr="00EA7CBD">
              <w:rPr>
                <w:rFonts w:ascii="Arial" w:hAnsi="Arial" w:cs="Arial"/>
              </w:rPr>
              <w:t xml:space="preserve">роекта/ГСК и (или) </w:t>
            </w:r>
            <w:r>
              <w:rPr>
                <w:rFonts w:ascii="Arial" w:hAnsi="Arial" w:cs="Arial"/>
              </w:rPr>
              <w:t>и</w:t>
            </w:r>
            <w:r w:rsidRPr="00EA7CBD">
              <w:rPr>
                <w:rFonts w:ascii="Arial" w:hAnsi="Arial" w:cs="Arial"/>
              </w:rPr>
              <w:t xml:space="preserve">ных участников проекта (включая кредиты и займы, привлеченные с целью реализации </w:t>
            </w:r>
            <w:r>
              <w:rPr>
                <w:rFonts w:ascii="Arial" w:hAnsi="Arial" w:cs="Arial"/>
              </w:rPr>
              <w:t>п</w:t>
            </w:r>
            <w:r w:rsidRPr="00EA7CBD">
              <w:rPr>
                <w:rFonts w:ascii="Arial" w:hAnsi="Arial" w:cs="Arial"/>
              </w:rPr>
              <w:t xml:space="preserve">роекта), а также иных обязательств </w:t>
            </w:r>
            <w:r>
              <w:rPr>
                <w:rFonts w:ascii="Arial" w:hAnsi="Arial" w:cs="Arial"/>
              </w:rPr>
              <w:t>и</w:t>
            </w:r>
            <w:r w:rsidRPr="00EA7CBD">
              <w:rPr>
                <w:rFonts w:ascii="Arial" w:hAnsi="Arial" w:cs="Arial"/>
              </w:rPr>
              <w:t xml:space="preserve">нициатора </w:t>
            </w:r>
            <w:r>
              <w:rPr>
                <w:rFonts w:ascii="Arial" w:hAnsi="Arial" w:cs="Arial"/>
              </w:rPr>
              <w:t>п</w:t>
            </w:r>
            <w:r w:rsidRPr="00EA7CBD">
              <w:rPr>
                <w:rFonts w:ascii="Arial" w:hAnsi="Arial" w:cs="Arial"/>
              </w:rPr>
              <w:t xml:space="preserve">роекта/ГСК и (или) </w:t>
            </w:r>
            <w:r>
              <w:rPr>
                <w:rFonts w:ascii="Arial" w:hAnsi="Arial" w:cs="Arial"/>
              </w:rPr>
              <w:t>и</w:t>
            </w:r>
            <w:r w:rsidRPr="00EA7CBD">
              <w:rPr>
                <w:rFonts w:ascii="Arial" w:hAnsi="Arial" w:cs="Arial"/>
              </w:rPr>
              <w:t xml:space="preserve">ных участников </w:t>
            </w:r>
            <w:r>
              <w:rPr>
                <w:rFonts w:ascii="Arial" w:hAnsi="Arial" w:cs="Arial"/>
              </w:rPr>
              <w:t>п</w:t>
            </w:r>
            <w:r w:rsidRPr="00EA7CBD">
              <w:rPr>
                <w:rFonts w:ascii="Arial" w:hAnsi="Arial" w:cs="Arial"/>
              </w:rPr>
              <w:t xml:space="preserve">роекта, не связанных с реализацией </w:t>
            </w:r>
            <w:r>
              <w:rPr>
                <w:rFonts w:ascii="Arial" w:hAnsi="Arial" w:cs="Arial"/>
              </w:rPr>
              <w:t>п</w:t>
            </w:r>
            <w:r w:rsidRPr="00EA7CBD">
              <w:rPr>
                <w:rFonts w:ascii="Arial" w:hAnsi="Arial" w:cs="Arial"/>
              </w:rPr>
              <w:t>роекта;</w:t>
            </w:r>
          </w:p>
          <w:p w14:paraId="6A493A20" w14:textId="77777777" w:rsidR="00904831" w:rsidRDefault="00904831" w:rsidP="0019116D">
            <w:pPr>
              <w:jc w:val="both"/>
              <w:rPr>
                <w:rFonts w:ascii="Arial" w:hAnsi="Arial" w:cs="Arial"/>
              </w:rPr>
            </w:pPr>
            <w:r w:rsidRPr="00EA7CBD">
              <w:rPr>
                <w:rFonts w:ascii="Arial" w:hAnsi="Arial" w:cs="Arial"/>
              </w:rPr>
              <w:t>б. финансирование разработки проектно-сметной документации, научно</w:t>
            </w:r>
            <w:r>
              <w:rPr>
                <w:rFonts w:ascii="Arial" w:hAnsi="Arial" w:cs="Arial"/>
              </w:rPr>
              <w:t xml:space="preserve"> </w:t>
            </w:r>
            <w:r w:rsidRPr="00EA7CBD">
              <w:rPr>
                <w:rFonts w:ascii="Arial" w:hAnsi="Arial" w:cs="Arial"/>
              </w:rPr>
              <w:t xml:space="preserve">исследовательских и опытно-конструкторских работ, а также создание нематериальных активов, включая приобретение лицензий и иных разрешений на ведение деятельности </w:t>
            </w:r>
            <w:r>
              <w:rPr>
                <w:rFonts w:ascii="Arial" w:hAnsi="Arial" w:cs="Arial"/>
              </w:rPr>
              <w:t>и</w:t>
            </w:r>
            <w:r w:rsidRPr="00EA7CBD">
              <w:rPr>
                <w:rFonts w:ascii="Arial" w:hAnsi="Arial" w:cs="Arial"/>
              </w:rPr>
              <w:t xml:space="preserve">нициатора </w:t>
            </w:r>
            <w:r>
              <w:rPr>
                <w:rFonts w:ascii="Arial" w:hAnsi="Arial" w:cs="Arial"/>
              </w:rPr>
              <w:t>п</w:t>
            </w:r>
            <w:r w:rsidRPr="00EA7CBD">
              <w:rPr>
                <w:rFonts w:ascii="Arial" w:hAnsi="Arial" w:cs="Arial"/>
              </w:rPr>
              <w:t>роекта</w:t>
            </w:r>
            <w:r w:rsidR="00020152">
              <w:rPr>
                <w:rFonts w:ascii="Arial" w:hAnsi="Arial" w:cs="Arial"/>
              </w:rPr>
              <w:t>;</w:t>
            </w:r>
          </w:p>
          <w:p w14:paraId="1647CDA5" w14:textId="6AE79043" w:rsidR="00020152" w:rsidRDefault="00020152" w:rsidP="0019116D">
            <w:pPr>
              <w:jc w:val="both"/>
              <w:rPr>
                <w:rFonts w:ascii="Arial" w:hAnsi="Arial" w:cs="Arial"/>
              </w:rPr>
            </w:pPr>
            <w:r>
              <w:rPr>
                <w:rFonts w:ascii="Arial" w:hAnsi="Arial" w:cs="Arial"/>
              </w:rPr>
              <w:t xml:space="preserve">в. финансирование </w:t>
            </w:r>
            <w:r w:rsidR="00F84B8E">
              <w:rPr>
                <w:rFonts w:ascii="Arial" w:hAnsi="Arial" w:cs="Arial"/>
              </w:rPr>
              <w:t>Т</w:t>
            </w:r>
            <w:r w:rsidR="00103707">
              <w:rPr>
                <w:rFonts w:ascii="Arial" w:hAnsi="Arial" w:cs="Arial"/>
              </w:rPr>
              <w:t>екущей деятельности</w:t>
            </w:r>
            <w:r>
              <w:rPr>
                <w:rFonts w:ascii="Arial" w:hAnsi="Arial" w:cs="Arial"/>
              </w:rPr>
              <w:t>.</w:t>
            </w:r>
          </w:p>
          <w:p w14:paraId="4082C7AA" w14:textId="2A6EE35C" w:rsidR="002F1C10" w:rsidRPr="002F1C10" w:rsidRDefault="002F1C10" w:rsidP="002F1C10">
            <w:pPr>
              <w:jc w:val="both"/>
              <w:rPr>
                <w:rFonts w:ascii="Arial" w:hAnsi="Arial" w:cs="Arial"/>
              </w:rPr>
            </w:pPr>
            <w:r>
              <w:rPr>
                <w:rFonts w:ascii="Arial" w:hAnsi="Arial" w:cs="Arial"/>
              </w:rPr>
              <w:t xml:space="preserve">10. </w:t>
            </w:r>
            <w:r w:rsidRPr="002F1C10">
              <w:rPr>
                <w:rFonts w:ascii="Arial" w:hAnsi="Arial" w:cs="Arial"/>
              </w:rPr>
              <w:t>Реализация Инвестиционного проекта предполагает создание рабочих мест в Моногороде</w:t>
            </w:r>
            <w:r>
              <w:rPr>
                <w:rFonts w:ascii="Arial" w:hAnsi="Arial" w:cs="Arial"/>
              </w:rPr>
              <w:t>.</w:t>
            </w:r>
          </w:p>
          <w:p w14:paraId="74328964" w14:textId="24977082" w:rsidR="002F1C10" w:rsidRDefault="002F1C10" w:rsidP="002F1C10">
            <w:pPr>
              <w:jc w:val="both"/>
              <w:rPr>
                <w:rFonts w:ascii="Arial" w:hAnsi="Arial" w:cs="Arial"/>
              </w:rPr>
            </w:pPr>
            <w:r>
              <w:rPr>
                <w:rFonts w:ascii="Arial" w:hAnsi="Arial" w:cs="Arial"/>
              </w:rPr>
              <w:t xml:space="preserve">11. </w:t>
            </w:r>
            <w:r w:rsidRPr="002F1C10">
              <w:rPr>
                <w:rFonts w:ascii="Arial" w:hAnsi="Arial" w:cs="Arial"/>
              </w:rPr>
              <w:t>Реализация Инвестиционного проекта направлена на привлечение Инвестиций в Моногород</w:t>
            </w:r>
            <w:r>
              <w:rPr>
                <w:rFonts w:ascii="Arial" w:hAnsi="Arial" w:cs="Arial"/>
              </w:rPr>
              <w:t>.</w:t>
            </w:r>
          </w:p>
          <w:p w14:paraId="5E4FDF29" w14:textId="3BAC1AAF" w:rsidR="002F1C10" w:rsidRPr="002F1C10" w:rsidRDefault="002F1C10" w:rsidP="002F1C10">
            <w:pPr>
              <w:jc w:val="both"/>
              <w:rPr>
                <w:rFonts w:ascii="Arial" w:hAnsi="Arial" w:cs="Arial"/>
              </w:rPr>
            </w:pPr>
            <w:r>
              <w:rPr>
                <w:rFonts w:ascii="Arial" w:hAnsi="Arial" w:cs="Arial"/>
              </w:rPr>
              <w:t>12. В</w:t>
            </w:r>
            <w:r w:rsidRPr="002F1C10">
              <w:rPr>
                <w:rFonts w:ascii="Arial" w:hAnsi="Arial" w:cs="Arial"/>
              </w:rPr>
              <w:t xml:space="preserve"> случае, если Инвестиционный проект предусматривает финансовую поддержку, в том числе за счет средств федерального или регионального бюджета (кроме средств Фонда), то средства Фонда не могут быть направлены на расходы, финансируемые ранее или планируемые</w:t>
            </w:r>
            <w:r>
              <w:rPr>
                <w:rFonts w:ascii="Arial" w:hAnsi="Arial" w:cs="Arial"/>
              </w:rPr>
              <w:t xml:space="preserve"> </w:t>
            </w:r>
            <w:r w:rsidRPr="002F1C10">
              <w:rPr>
                <w:rFonts w:ascii="Arial" w:hAnsi="Arial" w:cs="Arial"/>
              </w:rPr>
              <w:t>к финансированию за счет средств такой поддержки. При этом Инициатор Проекта должен предоставить в Фонд документальное подтверждение (решение) от соответствующего юридического лица, в том числе органа государственной власти и (или) органа местного самоуправления, и (или) иных лиц о</w:t>
            </w:r>
            <w:r>
              <w:rPr>
                <w:rFonts w:ascii="Arial" w:hAnsi="Arial" w:cs="Arial"/>
              </w:rPr>
              <w:t xml:space="preserve"> предоставлении такой поддержки.</w:t>
            </w:r>
          </w:p>
          <w:p w14:paraId="41B73F0C" w14:textId="1978ACD1" w:rsidR="002F1C10" w:rsidRPr="002F1C10" w:rsidRDefault="002F1C10" w:rsidP="002F1C10">
            <w:pPr>
              <w:jc w:val="both"/>
              <w:rPr>
                <w:rFonts w:ascii="Arial" w:hAnsi="Arial" w:cs="Arial"/>
              </w:rPr>
            </w:pPr>
            <w:r>
              <w:rPr>
                <w:rFonts w:ascii="Arial" w:hAnsi="Arial" w:cs="Arial"/>
              </w:rPr>
              <w:t xml:space="preserve">13. Соответствие иным </w:t>
            </w:r>
            <w:r w:rsidR="00A56F4B">
              <w:rPr>
                <w:rFonts w:ascii="Arial" w:hAnsi="Arial" w:cs="Arial"/>
              </w:rPr>
              <w:t>требованиям Фонда.</w:t>
            </w:r>
            <w:r>
              <w:rPr>
                <w:rFonts w:ascii="Arial" w:hAnsi="Arial" w:cs="Arial"/>
              </w:rPr>
              <w:t xml:space="preserve"> </w:t>
            </w:r>
          </w:p>
          <w:p w14:paraId="5BA8FB9F" w14:textId="77777777" w:rsidR="00904831" w:rsidRDefault="00904831" w:rsidP="0019116D">
            <w:pPr>
              <w:jc w:val="both"/>
              <w:rPr>
                <w:rFonts w:ascii="Arial" w:hAnsi="Arial" w:cs="Arial"/>
              </w:rPr>
            </w:pPr>
          </w:p>
        </w:tc>
      </w:tr>
      <w:tr w:rsidR="00904831" w14:paraId="12B5D097" w14:textId="77777777" w:rsidTr="0019116D">
        <w:tc>
          <w:tcPr>
            <w:tcW w:w="2725" w:type="dxa"/>
            <w:shd w:val="clear" w:color="auto" w:fill="auto"/>
            <w:vAlign w:val="center"/>
          </w:tcPr>
          <w:p w14:paraId="683A84F1" w14:textId="77777777" w:rsidR="00904831" w:rsidRPr="007D0BE4" w:rsidRDefault="00904831" w:rsidP="0019116D">
            <w:pPr>
              <w:jc w:val="center"/>
              <w:rPr>
                <w:rFonts w:ascii="Arial" w:hAnsi="Arial" w:cs="Arial"/>
                <w:b/>
                <w:highlight w:val="yellow"/>
              </w:rPr>
            </w:pPr>
            <w:r w:rsidRPr="00B06F70">
              <w:rPr>
                <w:rFonts w:ascii="Arial" w:hAnsi="Arial" w:cs="Arial"/>
                <w:b/>
              </w:rPr>
              <w:lastRenderedPageBreak/>
              <w:t>Обеспечение</w:t>
            </w:r>
            <w:r>
              <w:rPr>
                <w:rFonts w:ascii="Arial" w:hAnsi="Arial" w:cs="Arial"/>
                <w:b/>
              </w:rPr>
              <w:t xml:space="preserve"> займа</w:t>
            </w:r>
          </w:p>
        </w:tc>
        <w:tc>
          <w:tcPr>
            <w:tcW w:w="12296" w:type="dxa"/>
            <w:shd w:val="clear" w:color="auto" w:fill="auto"/>
          </w:tcPr>
          <w:p w14:paraId="280AFD13" w14:textId="122F1E39" w:rsidR="00904831" w:rsidRDefault="00F84B8E" w:rsidP="0019116D">
            <w:pPr>
              <w:jc w:val="both"/>
              <w:rPr>
                <w:rFonts w:ascii="Arial" w:hAnsi="Arial" w:cs="Arial"/>
              </w:rPr>
            </w:pPr>
            <w:r>
              <w:rPr>
                <w:rFonts w:ascii="Arial" w:hAnsi="Arial" w:cs="Arial"/>
              </w:rPr>
              <w:t>Б</w:t>
            </w:r>
            <w:r w:rsidR="00020152" w:rsidRPr="00020152">
              <w:rPr>
                <w:rFonts w:ascii="Arial" w:hAnsi="Arial" w:cs="Arial"/>
              </w:rPr>
              <w:t xml:space="preserve">езотзывная банковская гарантия, удовлетворяющая требованиям Фонда, и/или безотзывная независимая гарантия АО «Корпорация </w:t>
            </w:r>
            <w:r w:rsidR="00EC2A92">
              <w:rPr>
                <w:rFonts w:ascii="Arial" w:hAnsi="Arial" w:cs="Arial"/>
              </w:rPr>
              <w:t>«</w:t>
            </w:r>
            <w:r w:rsidR="00020152" w:rsidRPr="00020152">
              <w:rPr>
                <w:rFonts w:ascii="Arial" w:hAnsi="Arial" w:cs="Arial"/>
              </w:rPr>
              <w:t>МСП»/АО «МСП Банк» и /или гарантия ВЭБ.РФ</w:t>
            </w:r>
          </w:p>
          <w:p w14:paraId="489B8E7B" w14:textId="77777777" w:rsidR="00904831" w:rsidRPr="00DA105B" w:rsidRDefault="00904831" w:rsidP="0019116D">
            <w:pPr>
              <w:jc w:val="both"/>
              <w:rPr>
                <w:rFonts w:ascii="Arial" w:hAnsi="Arial" w:cs="Arial"/>
              </w:rPr>
            </w:pPr>
          </w:p>
        </w:tc>
      </w:tr>
    </w:tbl>
    <w:p w14:paraId="640FE467" w14:textId="77777777" w:rsidR="00904831" w:rsidRDefault="00904831" w:rsidP="002B2407">
      <w:pPr>
        <w:spacing w:after="0" w:line="240" w:lineRule="auto"/>
        <w:jc w:val="center"/>
      </w:pPr>
    </w:p>
    <w:p w14:paraId="69ECC276" w14:textId="77777777" w:rsidR="00A1250C" w:rsidRDefault="00A1250C" w:rsidP="00B47E63">
      <w:pPr>
        <w:spacing w:after="0" w:line="240" w:lineRule="auto"/>
      </w:pPr>
    </w:p>
    <w:p w14:paraId="3AED069A" w14:textId="5AE14BB0" w:rsidR="00962CF7" w:rsidRDefault="00962CF7" w:rsidP="002B2407">
      <w:pPr>
        <w:spacing w:after="0" w:line="240" w:lineRule="auto"/>
        <w:jc w:val="center"/>
      </w:pPr>
      <w:r>
        <w:br w:type="page"/>
      </w:r>
    </w:p>
    <w:p w14:paraId="102188E4" w14:textId="77777777" w:rsidR="00A1250C" w:rsidRDefault="00A1250C" w:rsidP="002B2407">
      <w:pPr>
        <w:spacing w:after="0" w:line="240" w:lineRule="auto"/>
        <w:jc w:val="center"/>
      </w:pPr>
    </w:p>
    <w:tbl>
      <w:tblPr>
        <w:tblStyle w:val="a4"/>
        <w:tblW w:w="15021" w:type="dxa"/>
        <w:tblLook w:val="04A0" w:firstRow="1" w:lastRow="0" w:firstColumn="1" w:lastColumn="0" w:noHBand="0" w:noVBand="1"/>
      </w:tblPr>
      <w:tblGrid>
        <w:gridCol w:w="2725"/>
        <w:gridCol w:w="12296"/>
      </w:tblGrid>
      <w:tr w:rsidR="00904831" w:rsidRPr="00C31612" w14:paraId="6546DCD1" w14:textId="77777777" w:rsidTr="0019116D">
        <w:trPr>
          <w:trHeight w:val="547"/>
        </w:trPr>
        <w:tc>
          <w:tcPr>
            <w:tcW w:w="15021" w:type="dxa"/>
            <w:gridSpan w:val="2"/>
            <w:shd w:val="clear" w:color="auto" w:fill="auto"/>
            <w:vAlign w:val="center"/>
          </w:tcPr>
          <w:p w14:paraId="03080224" w14:textId="58B24813" w:rsidR="00904831" w:rsidRPr="007354CF" w:rsidRDefault="00904831" w:rsidP="00D76083">
            <w:pPr>
              <w:pStyle w:val="1"/>
              <w:jc w:val="both"/>
              <w:outlineLvl w:val="0"/>
            </w:pPr>
            <w:bookmarkStart w:id="2" w:name="_Toc25753713"/>
            <w:r w:rsidRPr="00886A59">
              <w:rPr>
                <w:rFonts w:ascii="Arial" w:hAnsi="Arial" w:cs="Arial"/>
                <w:color w:val="auto"/>
              </w:rPr>
              <w:t xml:space="preserve">Основные характеристики продукта МОНОГОРОДА.РФ </w:t>
            </w:r>
            <w:r w:rsidR="00D97910" w:rsidRPr="00886A59">
              <w:rPr>
                <w:rFonts w:ascii="Arial" w:hAnsi="Arial" w:cs="Arial"/>
                <w:color w:val="auto"/>
              </w:rPr>
              <w:t xml:space="preserve">«Заем от 5 </w:t>
            </w:r>
            <w:r w:rsidR="00D76083">
              <w:rPr>
                <w:rFonts w:ascii="Arial" w:hAnsi="Arial" w:cs="Arial"/>
                <w:color w:val="auto"/>
              </w:rPr>
              <w:t xml:space="preserve">млн рублей </w:t>
            </w:r>
            <w:r w:rsidR="00D97910" w:rsidRPr="00886A59">
              <w:rPr>
                <w:rFonts w:ascii="Arial" w:hAnsi="Arial" w:cs="Arial"/>
                <w:color w:val="auto"/>
              </w:rPr>
              <w:t xml:space="preserve">до 250 млн рублей </w:t>
            </w:r>
            <w:r w:rsidR="00727007">
              <w:rPr>
                <w:rFonts w:ascii="Arial" w:hAnsi="Arial" w:cs="Arial"/>
                <w:color w:val="auto"/>
              </w:rPr>
              <w:t xml:space="preserve">(включительно) </w:t>
            </w:r>
            <w:r w:rsidR="00D97910" w:rsidRPr="00886A59">
              <w:rPr>
                <w:rFonts w:ascii="Arial" w:hAnsi="Arial" w:cs="Arial"/>
                <w:color w:val="auto"/>
              </w:rPr>
              <w:t xml:space="preserve">для инициаторов проектов в моногородах, </w:t>
            </w:r>
            <w:r w:rsidR="00F41E6B" w:rsidRPr="00886A59">
              <w:rPr>
                <w:rFonts w:ascii="Arial" w:hAnsi="Arial" w:cs="Arial"/>
                <w:color w:val="auto"/>
              </w:rPr>
              <w:t>в которых введен режим</w:t>
            </w:r>
            <w:r w:rsidR="00D76083">
              <w:rPr>
                <w:rFonts w:ascii="Arial" w:hAnsi="Arial" w:cs="Arial"/>
                <w:color w:val="auto"/>
              </w:rPr>
              <w:t xml:space="preserve"> Ч</w:t>
            </w:r>
            <w:r w:rsidR="00D97910" w:rsidRPr="00886A59">
              <w:rPr>
                <w:rFonts w:ascii="Arial" w:hAnsi="Arial" w:cs="Arial"/>
                <w:color w:val="auto"/>
              </w:rPr>
              <w:t>резвычайной ситуации федерального характера»</w:t>
            </w:r>
            <w:bookmarkEnd w:id="2"/>
            <w:r w:rsidR="00D97910" w:rsidRPr="00D97910">
              <w:t xml:space="preserve"> </w:t>
            </w:r>
          </w:p>
        </w:tc>
      </w:tr>
      <w:tr w:rsidR="00904831" w:rsidRPr="00C31612" w14:paraId="1F61AC74" w14:textId="77777777" w:rsidTr="0019116D">
        <w:tc>
          <w:tcPr>
            <w:tcW w:w="2725" w:type="dxa"/>
            <w:shd w:val="clear" w:color="auto" w:fill="auto"/>
            <w:vAlign w:val="center"/>
          </w:tcPr>
          <w:p w14:paraId="6A92318A" w14:textId="77777777" w:rsidR="00904831" w:rsidRPr="00C31612" w:rsidRDefault="00904831" w:rsidP="0019116D">
            <w:pPr>
              <w:jc w:val="center"/>
              <w:rPr>
                <w:rFonts w:ascii="Arial" w:hAnsi="Arial" w:cs="Arial"/>
                <w:b/>
              </w:rPr>
            </w:pPr>
            <w:r w:rsidRPr="00C31612">
              <w:rPr>
                <w:rFonts w:ascii="Arial" w:hAnsi="Arial" w:cs="Arial"/>
                <w:b/>
              </w:rPr>
              <w:t>Целевой сегмент Заемщика</w:t>
            </w:r>
          </w:p>
        </w:tc>
        <w:tc>
          <w:tcPr>
            <w:tcW w:w="12296" w:type="dxa"/>
            <w:shd w:val="clear" w:color="auto" w:fill="auto"/>
          </w:tcPr>
          <w:p w14:paraId="05837665" w14:textId="30E8EF1D" w:rsidR="00904831" w:rsidRPr="00C31612" w:rsidRDefault="00904831" w:rsidP="00D76083">
            <w:pPr>
              <w:jc w:val="both"/>
              <w:rPr>
                <w:rFonts w:ascii="Arial" w:hAnsi="Arial" w:cs="Arial"/>
              </w:rPr>
            </w:pPr>
            <w:r>
              <w:rPr>
                <w:rFonts w:ascii="Arial" w:hAnsi="Arial" w:cs="Arial"/>
              </w:rPr>
              <w:t>Инициаторы проектов</w:t>
            </w:r>
            <w:r w:rsidRPr="00C31612">
              <w:rPr>
                <w:rFonts w:ascii="Arial" w:hAnsi="Arial" w:cs="Arial"/>
              </w:rPr>
              <w:t xml:space="preserve">, </w:t>
            </w:r>
            <w:r>
              <w:rPr>
                <w:rFonts w:ascii="Arial" w:hAnsi="Arial" w:cs="Arial"/>
              </w:rPr>
              <w:t>реализующие проекты</w:t>
            </w:r>
            <w:r w:rsidRPr="00C31612">
              <w:rPr>
                <w:rFonts w:ascii="Arial" w:hAnsi="Arial" w:cs="Arial"/>
              </w:rPr>
              <w:t xml:space="preserve"> </w:t>
            </w:r>
            <w:r w:rsidR="00D76083">
              <w:rPr>
                <w:rFonts w:ascii="Arial" w:hAnsi="Arial" w:cs="Arial"/>
              </w:rPr>
              <w:t>в Моногороде</w:t>
            </w:r>
            <w:r>
              <w:rPr>
                <w:rFonts w:ascii="Arial" w:hAnsi="Arial" w:cs="Arial"/>
              </w:rPr>
              <w:t>,</w:t>
            </w:r>
            <w:r w:rsidR="00D76083">
              <w:rPr>
                <w:rFonts w:ascii="Arial" w:hAnsi="Arial" w:cs="Arial"/>
              </w:rPr>
              <w:t xml:space="preserve"> в которых был введен режим Чрезвычайной ситуации </w:t>
            </w:r>
            <w:r>
              <w:rPr>
                <w:rFonts w:ascii="Arial" w:hAnsi="Arial" w:cs="Arial"/>
              </w:rPr>
              <w:t xml:space="preserve"> федерального характера (далее – ЧС)</w:t>
            </w:r>
            <w:r w:rsidR="00D76083">
              <w:rPr>
                <w:rFonts w:ascii="Arial" w:hAnsi="Arial" w:cs="Arial"/>
              </w:rPr>
              <w:t xml:space="preserve"> и </w:t>
            </w:r>
            <w:r w:rsidRPr="00C31612">
              <w:rPr>
                <w:rFonts w:ascii="Arial" w:hAnsi="Arial" w:cs="Arial"/>
              </w:rPr>
              <w:t>после окончания срока действия</w:t>
            </w:r>
            <w:r w:rsidR="00D76083">
              <w:rPr>
                <w:rFonts w:ascii="Arial" w:hAnsi="Arial" w:cs="Arial"/>
              </w:rPr>
              <w:t xml:space="preserve"> которого</w:t>
            </w:r>
            <w:r w:rsidRPr="00C31612">
              <w:rPr>
                <w:rFonts w:ascii="Arial" w:hAnsi="Arial" w:cs="Arial"/>
              </w:rPr>
              <w:t xml:space="preserve"> прошло </w:t>
            </w:r>
            <w:r w:rsidRPr="00C5172D">
              <w:rPr>
                <w:rFonts w:ascii="Arial" w:hAnsi="Arial" w:cs="Arial"/>
              </w:rPr>
              <w:t>не более 6 (шести) месяцев.</w:t>
            </w:r>
            <w:r w:rsidRPr="00C5172D" w:rsidDel="00C5172D">
              <w:rPr>
                <w:rStyle w:val="a6"/>
                <w:rFonts w:ascii="Arial" w:hAnsi="Arial" w:cs="Arial"/>
              </w:rPr>
              <w:t xml:space="preserve"> </w:t>
            </w:r>
          </w:p>
        </w:tc>
      </w:tr>
      <w:tr w:rsidR="00904831" w:rsidRPr="00C31612" w14:paraId="13F5D15A" w14:textId="77777777" w:rsidTr="0019116D">
        <w:tc>
          <w:tcPr>
            <w:tcW w:w="2725" w:type="dxa"/>
            <w:shd w:val="clear" w:color="auto" w:fill="auto"/>
            <w:vAlign w:val="center"/>
          </w:tcPr>
          <w:p w14:paraId="0121949E" w14:textId="77777777" w:rsidR="00904831" w:rsidRPr="00C31612" w:rsidRDefault="00904831" w:rsidP="0019116D">
            <w:pPr>
              <w:jc w:val="center"/>
              <w:rPr>
                <w:rFonts w:ascii="Arial" w:hAnsi="Arial" w:cs="Arial"/>
                <w:b/>
              </w:rPr>
            </w:pPr>
            <w:r>
              <w:rPr>
                <w:rFonts w:ascii="Arial" w:hAnsi="Arial" w:cs="Arial"/>
                <w:b/>
              </w:rPr>
              <w:t>Срок и сумма заемного финансирования</w:t>
            </w:r>
          </w:p>
        </w:tc>
        <w:tc>
          <w:tcPr>
            <w:tcW w:w="12296" w:type="dxa"/>
            <w:shd w:val="clear" w:color="auto" w:fill="auto"/>
          </w:tcPr>
          <w:p w14:paraId="004F26E7" w14:textId="6890B465" w:rsidR="00904831" w:rsidRDefault="00904831" w:rsidP="0019116D">
            <w:pPr>
              <w:jc w:val="both"/>
              <w:rPr>
                <w:rFonts w:ascii="Arial" w:hAnsi="Arial" w:cs="Arial"/>
              </w:rPr>
            </w:pPr>
            <w:r>
              <w:rPr>
                <w:rFonts w:ascii="Arial" w:hAnsi="Arial" w:cs="Arial"/>
              </w:rPr>
              <w:t xml:space="preserve">Займы в размере от 5 млн рублей до 50 млн рублей </w:t>
            </w:r>
            <w:r w:rsidR="00F61B54">
              <w:rPr>
                <w:rFonts w:ascii="Arial" w:hAnsi="Arial" w:cs="Arial"/>
              </w:rPr>
              <w:t xml:space="preserve">(включительно) </w:t>
            </w:r>
            <w:r w:rsidRPr="006708F9">
              <w:rPr>
                <w:rFonts w:ascii="Arial" w:hAnsi="Arial" w:cs="Arial"/>
              </w:rPr>
              <w:t>на цели</w:t>
            </w:r>
            <w:r w:rsidRPr="00166983">
              <w:rPr>
                <w:rFonts w:ascii="Arial" w:hAnsi="Arial" w:cs="Arial"/>
                <w:u w:val="single"/>
              </w:rPr>
              <w:t xml:space="preserve"> финансирования </w:t>
            </w:r>
            <w:r w:rsidR="00D76083">
              <w:rPr>
                <w:rFonts w:ascii="Arial" w:hAnsi="Arial" w:cs="Arial"/>
                <w:u w:val="single"/>
              </w:rPr>
              <w:t>Т</w:t>
            </w:r>
            <w:r w:rsidRPr="00166983">
              <w:rPr>
                <w:rFonts w:ascii="Arial" w:hAnsi="Arial" w:cs="Arial"/>
                <w:u w:val="single"/>
              </w:rPr>
              <w:t>екущей деятельности</w:t>
            </w:r>
            <w:r w:rsidR="00D76083">
              <w:rPr>
                <w:rFonts w:ascii="Arial" w:hAnsi="Arial" w:cs="Arial"/>
                <w:u w:val="single"/>
              </w:rPr>
              <w:t xml:space="preserve"> </w:t>
            </w:r>
            <w:r>
              <w:rPr>
                <w:rFonts w:ascii="Arial" w:hAnsi="Arial" w:cs="Arial"/>
              </w:rPr>
              <w:t>–</w:t>
            </w:r>
            <w:r w:rsidRPr="00C31612">
              <w:rPr>
                <w:rFonts w:ascii="Arial" w:hAnsi="Arial" w:cs="Arial"/>
              </w:rPr>
              <w:t xml:space="preserve"> не более </w:t>
            </w:r>
            <w:r>
              <w:rPr>
                <w:rFonts w:ascii="Arial" w:hAnsi="Arial" w:cs="Arial"/>
              </w:rPr>
              <w:t>4</w:t>
            </w:r>
            <w:r w:rsidRPr="00C31612">
              <w:rPr>
                <w:rFonts w:ascii="Arial" w:hAnsi="Arial" w:cs="Arial"/>
              </w:rPr>
              <w:t xml:space="preserve"> лет</w:t>
            </w:r>
            <w:r>
              <w:rPr>
                <w:rFonts w:ascii="Arial" w:hAnsi="Arial" w:cs="Arial"/>
              </w:rPr>
              <w:t>.</w:t>
            </w:r>
          </w:p>
          <w:p w14:paraId="7794138E" w14:textId="2C72FB30" w:rsidR="00904831" w:rsidRDefault="00904831" w:rsidP="0019116D">
            <w:pPr>
              <w:jc w:val="both"/>
              <w:rPr>
                <w:rFonts w:ascii="Arial" w:hAnsi="Arial" w:cs="Arial"/>
              </w:rPr>
            </w:pPr>
            <w:r>
              <w:rPr>
                <w:rFonts w:ascii="Arial" w:hAnsi="Arial" w:cs="Arial"/>
              </w:rPr>
              <w:t>Займы в размере от 5 млн рублей до 250 млн рублей</w:t>
            </w:r>
            <w:r w:rsidR="00727007">
              <w:rPr>
                <w:rFonts w:ascii="Arial" w:hAnsi="Arial" w:cs="Arial"/>
              </w:rPr>
              <w:t xml:space="preserve"> (включительно)</w:t>
            </w:r>
            <w:r>
              <w:rPr>
                <w:rFonts w:ascii="Arial" w:hAnsi="Arial" w:cs="Arial"/>
              </w:rPr>
              <w:t xml:space="preserve"> на цели</w:t>
            </w:r>
            <w:r w:rsidRPr="005E71CC">
              <w:rPr>
                <w:rFonts w:ascii="Arial" w:hAnsi="Arial" w:cs="Arial"/>
                <w:u w:val="single"/>
              </w:rPr>
              <w:t xml:space="preserve"> финансирования капитальных вложений</w:t>
            </w:r>
            <w:r w:rsidR="00D76083">
              <w:rPr>
                <w:rFonts w:ascii="Arial" w:hAnsi="Arial" w:cs="Arial"/>
                <w:u w:val="single"/>
              </w:rPr>
              <w:t xml:space="preserve"> </w:t>
            </w:r>
            <w:r>
              <w:rPr>
                <w:rFonts w:ascii="Arial" w:hAnsi="Arial" w:cs="Arial"/>
              </w:rPr>
              <w:t xml:space="preserve">– не более 15 лет. </w:t>
            </w:r>
          </w:p>
          <w:p w14:paraId="6BED918D" w14:textId="0A53AA17" w:rsidR="00904831" w:rsidRPr="00C31612" w:rsidRDefault="00904831" w:rsidP="0019116D">
            <w:pPr>
              <w:jc w:val="both"/>
              <w:rPr>
                <w:rFonts w:ascii="Arial" w:hAnsi="Arial" w:cs="Arial"/>
              </w:rPr>
            </w:pPr>
            <w:r>
              <w:rPr>
                <w:rFonts w:ascii="Arial" w:hAnsi="Arial" w:cs="Arial"/>
              </w:rPr>
              <w:t xml:space="preserve">Общая сумма средств займов, предоставленных Фондом </w:t>
            </w:r>
            <w:r w:rsidR="00EC2A92">
              <w:rPr>
                <w:rFonts w:ascii="Arial" w:hAnsi="Arial" w:cs="Arial"/>
              </w:rPr>
              <w:t>Инициатору проекта</w:t>
            </w:r>
            <w:r>
              <w:rPr>
                <w:rFonts w:ascii="Arial" w:hAnsi="Arial" w:cs="Arial"/>
              </w:rPr>
              <w:t>, не может превышать 250 млн рублей</w:t>
            </w:r>
            <w:r w:rsidR="00727007">
              <w:rPr>
                <w:rFonts w:ascii="Arial" w:hAnsi="Arial" w:cs="Arial"/>
              </w:rPr>
              <w:t xml:space="preserve"> (включительно)</w:t>
            </w:r>
            <w:r>
              <w:rPr>
                <w:rFonts w:ascii="Arial" w:hAnsi="Arial" w:cs="Arial"/>
              </w:rPr>
              <w:t>.</w:t>
            </w:r>
          </w:p>
        </w:tc>
      </w:tr>
      <w:tr w:rsidR="00904831" w:rsidRPr="00C31612" w14:paraId="6B72DBDF" w14:textId="77777777" w:rsidTr="0019116D">
        <w:tc>
          <w:tcPr>
            <w:tcW w:w="2725" w:type="dxa"/>
            <w:shd w:val="clear" w:color="auto" w:fill="auto"/>
            <w:vAlign w:val="center"/>
          </w:tcPr>
          <w:p w14:paraId="586D1860" w14:textId="77777777" w:rsidR="00904831" w:rsidRDefault="00904831" w:rsidP="0019116D">
            <w:pPr>
              <w:jc w:val="center"/>
              <w:rPr>
                <w:rFonts w:ascii="Arial" w:hAnsi="Arial" w:cs="Arial"/>
                <w:b/>
              </w:rPr>
            </w:pPr>
            <w:r>
              <w:rPr>
                <w:rFonts w:ascii="Arial" w:hAnsi="Arial" w:cs="Arial"/>
                <w:b/>
              </w:rPr>
              <w:t>Отсрочка по погашению основного долга</w:t>
            </w:r>
          </w:p>
        </w:tc>
        <w:tc>
          <w:tcPr>
            <w:tcW w:w="12296" w:type="dxa"/>
            <w:shd w:val="clear" w:color="auto" w:fill="auto"/>
          </w:tcPr>
          <w:p w14:paraId="6C4CFAEE" w14:textId="126584E0" w:rsidR="00904831" w:rsidRDefault="00904831" w:rsidP="0019116D">
            <w:pPr>
              <w:jc w:val="both"/>
              <w:rPr>
                <w:rFonts w:ascii="Arial" w:hAnsi="Arial" w:cs="Arial"/>
              </w:rPr>
            </w:pPr>
            <w:r>
              <w:rPr>
                <w:rFonts w:ascii="Arial" w:hAnsi="Arial" w:cs="Arial"/>
              </w:rPr>
              <w:t xml:space="preserve">Займы в размере от 5 млн рублей до 50 млн рублей </w:t>
            </w:r>
            <w:r w:rsidR="00F61B54">
              <w:rPr>
                <w:rFonts w:ascii="Arial" w:hAnsi="Arial" w:cs="Arial"/>
              </w:rPr>
              <w:t xml:space="preserve">(включительно) </w:t>
            </w:r>
            <w:r>
              <w:rPr>
                <w:rFonts w:ascii="Arial" w:hAnsi="Arial" w:cs="Arial"/>
              </w:rPr>
              <w:t xml:space="preserve">на цели </w:t>
            </w:r>
            <w:r w:rsidRPr="00166983">
              <w:rPr>
                <w:rFonts w:ascii="Arial" w:hAnsi="Arial" w:cs="Arial"/>
                <w:u w:val="single"/>
              </w:rPr>
              <w:t xml:space="preserve">финансирования </w:t>
            </w:r>
            <w:r w:rsidR="00D76083">
              <w:rPr>
                <w:rFonts w:ascii="Arial" w:hAnsi="Arial" w:cs="Arial"/>
                <w:u w:val="single"/>
              </w:rPr>
              <w:t>Т</w:t>
            </w:r>
            <w:r w:rsidRPr="00166983">
              <w:rPr>
                <w:rFonts w:ascii="Arial" w:hAnsi="Arial" w:cs="Arial"/>
                <w:u w:val="single"/>
              </w:rPr>
              <w:t>екущей деятельности</w:t>
            </w:r>
            <w:r>
              <w:rPr>
                <w:rFonts w:ascii="Arial" w:hAnsi="Arial" w:cs="Arial"/>
              </w:rPr>
              <w:t xml:space="preserve"> – не более 6</w:t>
            </w:r>
            <w:r w:rsidRPr="00C31612">
              <w:rPr>
                <w:rFonts w:ascii="Arial" w:hAnsi="Arial" w:cs="Arial"/>
              </w:rPr>
              <w:t xml:space="preserve"> </w:t>
            </w:r>
            <w:r>
              <w:rPr>
                <w:rFonts w:ascii="Arial" w:hAnsi="Arial" w:cs="Arial"/>
              </w:rPr>
              <w:t>месяцев.</w:t>
            </w:r>
          </w:p>
          <w:p w14:paraId="6043776B" w14:textId="06DFE29B" w:rsidR="00904831" w:rsidRDefault="00904831" w:rsidP="0019116D">
            <w:pPr>
              <w:jc w:val="both"/>
              <w:rPr>
                <w:rFonts w:ascii="Arial" w:hAnsi="Arial" w:cs="Arial"/>
              </w:rPr>
            </w:pPr>
            <w:r>
              <w:rPr>
                <w:rFonts w:ascii="Arial" w:hAnsi="Arial" w:cs="Arial"/>
              </w:rPr>
              <w:t>Займы в размере от 5 млн рублей до 250 млн рублей</w:t>
            </w:r>
            <w:r w:rsidR="00727007">
              <w:rPr>
                <w:rFonts w:ascii="Arial" w:hAnsi="Arial" w:cs="Arial"/>
              </w:rPr>
              <w:t>(включительно)</w:t>
            </w:r>
            <w:r>
              <w:rPr>
                <w:rFonts w:ascii="Arial" w:hAnsi="Arial" w:cs="Arial"/>
              </w:rPr>
              <w:t xml:space="preserve"> на цели </w:t>
            </w:r>
            <w:r w:rsidRPr="00D52AB7">
              <w:rPr>
                <w:rFonts w:ascii="Arial" w:hAnsi="Arial" w:cs="Arial"/>
                <w:u w:val="single"/>
              </w:rPr>
              <w:t>финансирования капитальных вложений</w:t>
            </w:r>
            <w:r>
              <w:rPr>
                <w:rFonts w:ascii="Arial" w:hAnsi="Arial" w:cs="Arial"/>
              </w:rPr>
              <w:t xml:space="preserve"> – не более 3 лет.</w:t>
            </w:r>
          </w:p>
          <w:p w14:paraId="1749208F" w14:textId="77777777" w:rsidR="00904831" w:rsidRDefault="00904831" w:rsidP="0019116D">
            <w:pPr>
              <w:jc w:val="both"/>
              <w:rPr>
                <w:rFonts w:ascii="Arial" w:hAnsi="Arial" w:cs="Arial"/>
              </w:rPr>
            </w:pPr>
          </w:p>
        </w:tc>
      </w:tr>
      <w:tr w:rsidR="00904831" w:rsidRPr="00C31612" w14:paraId="330676FC" w14:textId="77777777" w:rsidTr="0019116D">
        <w:tc>
          <w:tcPr>
            <w:tcW w:w="2725" w:type="dxa"/>
            <w:shd w:val="clear" w:color="auto" w:fill="auto"/>
            <w:vAlign w:val="center"/>
          </w:tcPr>
          <w:p w14:paraId="3069F69E" w14:textId="77777777" w:rsidR="00904831" w:rsidRDefault="00904831" w:rsidP="0019116D">
            <w:pPr>
              <w:jc w:val="center"/>
              <w:rPr>
                <w:rFonts w:ascii="Arial" w:hAnsi="Arial" w:cs="Arial"/>
                <w:b/>
              </w:rPr>
            </w:pPr>
            <w:r>
              <w:rPr>
                <w:rFonts w:ascii="Arial" w:hAnsi="Arial" w:cs="Arial"/>
                <w:b/>
              </w:rPr>
              <w:t xml:space="preserve">Процентная ставка </w:t>
            </w:r>
            <w:r w:rsidRPr="00C5172D">
              <w:rPr>
                <w:rFonts w:ascii="Arial" w:hAnsi="Arial" w:cs="Arial"/>
                <w:b/>
              </w:rPr>
              <w:t>по займу</w:t>
            </w:r>
          </w:p>
        </w:tc>
        <w:tc>
          <w:tcPr>
            <w:tcW w:w="12296" w:type="dxa"/>
            <w:shd w:val="clear" w:color="auto" w:fill="auto"/>
          </w:tcPr>
          <w:p w14:paraId="6C26E7EF" w14:textId="77777777" w:rsidR="00904831" w:rsidRDefault="00904831" w:rsidP="0019116D">
            <w:pPr>
              <w:jc w:val="both"/>
              <w:rPr>
                <w:rFonts w:ascii="Arial" w:hAnsi="Arial" w:cs="Arial"/>
              </w:rPr>
            </w:pPr>
            <w:r>
              <w:rPr>
                <w:rFonts w:ascii="Arial" w:hAnsi="Arial" w:cs="Arial"/>
              </w:rPr>
              <w:t>0% годовых</w:t>
            </w:r>
          </w:p>
          <w:p w14:paraId="2B9CA22E" w14:textId="77777777" w:rsidR="00904831" w:rsidRDefault="00904831" w:rsidP="0019116D">
            <w:pPr>
              <w:jc w:val="both"/>
              <w:rPr>
                <w:rFonts w:ascii="Arial" w:hAnsi="Arial" w:cs="Arial"/>
              </w:rPr>
            </w:pPr>
          </w:p>
        </w:tc>
      </w:tr>
      <w:tr w:rsidR="00904831" w:rsidRPr="00C31612" w14:paraId="129F966D" w14:textId="77777777" w:rsidTr="0019116D">
        <w:tc>
          <w:tcPr>
            <w:tcW w:w="2725" w:type="dxa"/>
            <w:shd w:val="clear" w:color="auto" w:fill="auto"/>
            <w:vAlign w:val="center"/>
          </w:tcPr>
          <w:p w14:paraId="1A0F64D6" w14:textId="77777777" w:rsidR="00904831" w:rsidRPr="00C31612" w:rsidRDefault="00904831" w:rsidP="0019116D">
            <w:pPr>
              <w:jc w:val="center"/>
              <w:rPr>
                <w:rFonts w:ascii="Arial" w:hAnsi="Arial" w:cs="Arial"/>
                <w:b/>
              </w:rPr>
            </w:pPr>
            <w:r w:rsidRPr="00C31612">
              <w:rPr>
                <w:rFonts w:ascii="Arial" w:hAnsi="Arial" w:cs="Arial"/>
                <w:b/>
              </w:rPr>
              <w:t xml:space="preserve">Целевое назначение </w:t>
            </w:r>
            <w:r>
              <w:rPr>
                <w:rFonts w:ascii="Arial" w:hAnsi="Arial" w:cs="Arial"/>
                <w:b/>
              </w:rPr>
              <w:t>займов</w:t>
            </w:r>
          </w:p>
        </w:tc>
        <w:tc>
          <w:tcPr>
            <w:tcW w:w="12296" w:type="dxa"/>
            <w:shd w:val="clear" w:color="auto" w:fill="auto"/>
          </w:tcPr>
          <w:p w14:paraId="5B9C1D90" w14:textId="6843D64F" w:rsidR="00904831" w:rsidRDefault="00904831" w:rsidP="0019116D">
            <w:pPr>
              <w:jc w:val="both"/>
              <w:rPr>
                <w:rFonts w:ascii="Arial" w:hAnsi="Arial" w:cs="Arial"/>
              </w:rPr>
            </w:pPr>
            <w:r w:rsidRPr="00D76083">
              <w:rPr>
                <w:rFonts w:ascii="Arial" w:hAnsi="Arial" w:cs="Arial"/>
                <w:u w:val="single"/>
              </w:rPr>
              <w:t xml:space="preserve">Займы для финансирования </w:t>
            </w:r>
            <w:r w:rsidR="00B15280" w:rsidRPr="00D76083">
              <w:rPr>
                <w:rFonts w:ascii="Arial" w:hAnsi="Arial" w:cs="Arial"/>
                <w:u w:val="single"/>
              </w:rPr>
              <w:t>Т</w:t>
            </w:r>
            <w:r w:rsidRPr="00D76083">
              <w:rPr>
                <w:rFonts w:ascii="Arial" w:hAnsi="Arial" w:cs="Arial"/>
                <w:u w:val="single"/>
              </w:rPr>
              <w:t>екущей деятельности</w:t>
            </w:r>
            <w:r w:rsidRPr="00D76083">
              <w:rPr>
                <w:rFonts w:ascii="Arial" w:hAnsi="Arial" w:cs="Arial"/>
              </w:rPr>
              <w:t xml:space="preserve"> могут быть использованы на </w:t>
            </w:r>
            <w:r w:rsidR="00D76083" w:rsidRPr="00D76083">
              <w:rPr>
                <w:rFonts w:ascii="Arial" w:hAnsi="Arial" w:cs="Arial"/>
              </w:rPr>
              <w:t>приобретение сырья, товаров, материалов, комплектующих, оплаты работ и услуг, выплаты заработной платы, уплаты налоговых платежей и сборов, а также иных расходов, в том числе погашения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Чрезвычайной ситуации федерального характера, а также на оплату комиссии гаранту</w:t>
            </w:r>
            <w:r w:rsidR="00BD5F56">
              <w:rPr>
                <w:rFonts w:ascii="Arial" w:hAnsi="Arial" w:cs="Arial"/>
              </w:rPr>
              <w:t xml:space="preserve"> и поручителю</w:t>
            </w:r>
            <w:r w:rsidR="00D76083">
              <w:rPr>
                <w:rFonts w:ascii="Arial" w:hAnsi="Arial" w:cs="Arial"/>
              </w:rPr>
              <w:t>.</w:t>
            </w:r>
          </w:p>
          <w:p w14:paraId="0F270385" w14:textId="77777777" w:rsidR="00904831" w:rsidRDefault="00904831" w:rsidP="0019116D">
            <w:pPr>
              <w:jc w:val="both"/>
              <w:rPr>
                <w:rFonts w:ascii="Arial" w:hAnsi="Arial" w:cs="Arial"/>
              </w:rPr>
            </w:pPr>
            <w:r w:rsidRPr="005E71CC">
              <w:rPr>
                <w:rFonts w:ascii="Arial" w:hAnsi="Arial" w:cs="Arial"/>
                <w:u w:val="single"/>
              </w:rPr>
              <w:t>Займы для финансирования капитальных вложений</w:t>
            </w:r>
            <w:r w:rsidR="00DE5FA7">
              <w:rPr>
                <w:rFonts w:ascii="Arial" w:hAnsi="Arial" w:cs="Arial"/>
              </w:rPr>
              <w:t xml:space="preserve"> могут быть использованы на И</w:t>
            </w:r>
            <w:r>
              <w:rPr>
                <w:rFonts w:ascii="Arial" w:hAnsi="Arial" w:cs="Arial"/>
              </w:rPr>
              <w:t xml:space="preserve">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и другие затраты капитального характера, связанные с целью ведения коммерческой деятельности. </w:t>
            </w:r>
          </w:p>
          <w:p w14:paraId="3C5B38D2" w14:textId="5D10AED7" w:rsidR="00904831" w:rsidRPr="00C31612" w:rsidRDefault="00904831" w:rsidP="00EF2D14">
            <w:pPr>
              <w:jc w:val="both"/>
              <w:rPr>
                <w:rFonts w:ascii="Arial" w:hAnsi="Arial" w:cs="Arial"/>
              </w:rPr>
            </w:pPr>
          </w:p>
        </w:tc>
      </w:tr>
      <w:tr w:rsidR="00904831" w:rsidRPr="00C31612" w14:paraId="5A03A168" w14:textId="77777777" w:rsidTr="0019116D">
        <w:tc>
          <w:tcPr>
            <w:tcW w:w="2725" w:type="dxa"/>
            <w:shd w:val="clear" w:color="auto" w:fill="auto"/>
            <w:vAlign w:val="center"/>
          </w:tcPr>
          <w:p w14:paraId="0F5A87AD" w14:textId="77777777" w:rsidR="00904831" w:rsidRPr="007D0BE4" w:rsidRDefault="00904831" w:rsidP="0019116D">
            <w:pPr>
              <w:jc w:val="center"/>
              <w:rPr>
                <w:rFonts w:ascii="Arial" w:hAnsi="Arial" w:cs="Arial"/>
                <w:b/>
                <w:highlight w:val="yellow"/>
              </w:rPr>
            </w:pPr>
            <w:r w:rsidRPr="006E71A5">
              <w:rPr>
                <w:rFonts w:ascii="Arial" w:hAnsi="Arial" w:cs="Arial"/>
                <w:b/>
              </w:rPr>
              <w:t>Требования к Заемщику</w:t>
            </w:r>
          </w:p>
        </w:tc>
        <w:tc>
          <w:tcPr>
            <w:tcW w:w="12296" w:type="dxa"/>
            <w:shd w:val="clear" w:color="auto" w:fill="auto"/>
          </w:tcPr>
          <w:p w14:paraId="1F13B48B" w14:textId="77777777" w:rsidR="00904831" w:rsidRDefault="00EC2A92" w:rsidP="0019116D">
            <w:pPr>
              <w:jc w:val="both"/>
              <w:rPr>
                <w:rFonts w:ascii="Arial" w:hAnsi="Arial" w:cs="Arial"/>
              </w:rPr>
            </w:pPr>
            <w:r>
              <w:rPr>
                <w:rFonts w:ascii="Arial" w:hAnsi="Arial" w:cs="Arial"/>
              </w:rPr>
              <w:t xml:space="preserve">1. </w:t>
            </w:r>
            <w:r w:rsidR="00904831">
              <w:rPr>
                <w:rFonts w:ascii="Arial" w:hAnsi="Arial" w:cs="Arial"/>
              </w:rPr>
              <w:t>Регистрация на территории Российской Федерации в качестве юридического лица или индивидуального предпринимателя.</w:t>
            </w:r>
          </w:p>
          <w:p w14:paraId="5201F0EB" w14:textId="77777777" w:rsidR="00904831" w:rsidRDefault="00EC2A92" w:rsidP="0019116D">
            <w:pPr>
              <w:jc w:val="both"/>
              <w:rPr>
                <w:rFonts w:ascii="Arial" w:hAnsi="Arial" w:cs="Arial"/>
              </w:rPr>
            </w:pPr>
            <w:r>
              <w:rPr>
                <w:rFonts w:ascii="Arial" w:hAnsi="Arial" w:cs="Arial"/>
              </w:rPr>
              <w:lastRenderedPageBreak/>
              <w:t xml:space="preserve">2. </w:t>
            </w:r>
            <w:r w:rsidR="00904831">
              <w:rPr>
                <w:rFonts w:ascii="Arial" w:hAnsi="Arial" w:cs="Arial"/>
              </w:rPr>
              <w:t>Инициатор проекта не должен являться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(пятьдесят) процентов.</w:t>
            </w:r>
          </w:p>
          <w:p w14:paraId="2F843898" w14:textId="77777777" w:rsidR="00904831" w:rsidRDefault="00EC2A92" w:rsidP="0019116D">
            <w:pPr>
              <w:jc w:val="both"/>
              <w:rPr>
                <w:rFonts w:ascii="Arial" w:hAnsi="Arial" w:cs="Arial"/>
              </w:rPr>
            </w:pPr>
            <w:r>
              <w:rPr>
                <w:rFonts w:ascii="Arial" w:hAnsi="Arial" w:cs="Arial"/>
              </w:rPr>
              <w:t xml:space="preserve">3. </w:t>
            </w:r>
            <w:r w:rsidR="00904831">
              <w:rPr>
                <w:rFonts w:ascii="Arial" w:hAnsi="Arial" w:cs="Arial"/>
              </w:rPr>
              <w:t>Отсутствие просроченной (неурегулированной) задолженности по налогам, сборам и иным обязательным платежам в бюджеты бюджетной системы Российской Федерации, в том числе в государственные внебюджетные фонды, кроме задолженности, образовавшейся вследствие ЧС.</w:t>
            </w:r>
          </w:p>
          <w:p w14:paraId="7E7BF528" w14:textId="77777777" w:rsidR="00904831" w:rsidRDefault="00EC2A92" w:rsidP="0019116D">
            <w:pPr>
              <w:jc w:val="both"/>
              <w:rPr>
                <w:rFonts w:ascii="Arial" w:hAnsi="Arial" w:cs="Arial"/>
              </w:rPr>
            </w:pPr>
            <w:r>
              <w:rPr>
                <w:rFonts w:ascii="Arial" w:hAnsi="Arial" w:cs="Arial"/>
              </w:rPr>
              <w:t xml:space="preserve">4. </w:t>
            </w:r>
            <w:r w:rsidR="00904831">
              <w:rPr>
                <w:rFonts w:ascii="Arial" w:hAnsi="Arial" w:cs="Arial"/>
              </w:rPr>
              <w:t xml:space="preserve">Отсутствие решения о ликвидации Заемщика, решения арбитражного суда о признании Заемщика банкротом и об открытии конкурсного производства (или определения суда о возбуждении производства по делу о банкротстве), решения о приостановлении деятельности Заемщика в порядке, предусмотренном Кодексом Российской Федерации об административных правонарушениях, решения о реорганизации Заемщика. </w:t>
            </w:r>
          </w:p>
          <w:p w14:paraId="790F462A" w14:textId="6EE08F16" w:rsidR="00904831" w:rsidRPr="001834C9" w:rsidRDefault="00904831" w:rsidP="0019116D">
            <w:pPr>
              <w:jc w:val="both"/>
              <w:rPr>
                <w:rFonts w:ascii="Arial" w:hAnsi="Arial" w:cs="Arial"/>
                <w:i/>
              </w:rPr>
            </w:pPr>
            <w:r w:rsidRPr="00CE51A8">
              <w:rPr>
                <w:rFonts w:ascii="Arial" w:hAnsi="Arial" w:cs="Arial"/>
                <w:i/>
              </w:rPr>
              <w:t xml:space="preserve">Соответствие иным </w:t>
            </w:r>
            <w:r w:rsidR="00A56F4B">
              <w:rPr>
                <w:rFonts w:ascii="Arial" w:hAnsi="Arial" w:cs="Arial"/>
                <w:i/>
              </w:rPr>
              <w:t>требованиям Фонда.</w:t>
            </w:r>
          </w:p>
        </w:tc>
      </w:tr>
      <w:tr w:rsidR="00904831" w:rsidRPr="00C31612" w14:paraId="45C6E577" w14:textId="77777777" w:rsidTr="00BD5F56">
        <w:tc>
          <w:tcPr>
            <w:tcW w:w="2725" w:type="dxa"/>
            <w:tcBorders>
              <w:bottom w:val="single" w:sz="4" w:space="0" w:color="auto"/>
            </w:tcBorders>
            <w:shd w:val="clear" w:color="auto" w:fill="auto"/>
            <w:vAlign w:val="center"/>
          </w:tcPr>
          <w:p w14:paraId="5853FF34" w14:textId="77777777" w:rsidR="00904831" w:rsidRPr="006E71A5" w:rsidRDefault="00904831" w:rsidP="0019116D">
            <w:pPr>
              <w:jc w:val="center"/>
              <w:rPr>
                <w:rFonts w:ascii="Arial" w:hAnsi="Arial" w:cs="Arial"/>
                <w:b/>
              </w:rPr>
            </w:pPr>
            <w:r>
              <w:rPr>
                <w:rFonts w:ascii="Arial" w:hAnsi="Arial" w:cs="Arial"/>
                <w:b/>
              </w:rPr>
              <w:lastRenderedPageBreak/>
              <w:t>Требования к проекту</w:t>
            </w:r>
          </w:p>
        </w:tc>
        <w:tc>
          <w:tcPr>
            <w:tcW w:w="12296" w:type="dxa"/>
            <w:tcBorders>
              <w:bottom w:val="single" w:sz="4" w:space="0" w:color="auto"/>
            </w:tcBorders>
            <w:shd w:val="clear" w:color="auto" w:fill="auto"/>
          </w:tcPr>
          <w:p w14:paraId="2972415D" w14:textId="77777777" w:rsidR="00904831" w:rsidRDefault="00DE5FA7" w:rsidP="0019116D">
            <w:pPr>
              <w:jc w:val="both"/>
              <w:rPr>
                <w:rFonts w:ascii="Arial" w:hAnsi="Arial" w:cs="Arial"/>
              </w:rPr>
            </w:pPr>
            <w:r>
              <w:rPr>
                <w:rFonts w:ascii="Arial" w:hAnsi="Arial" w:cs="Arial"/>
              </w:rPr>
              <w:t xml:space="preserve">1. </w:t>
            </w:r>
            <w:r w:rsidR="00904831" w:rsidRPr="00EA7CBD">
              <w:rPr>
                <w:rFonts w:ascii="Arial" w:hAnsi="Arial" w:cs="Arial"/>
              </w:rPr>
              <w:t xml:space="preserve">Инвестиционный проект не является </w:t>
            </w:r>
            <w:r w:rsidR="00904831">
              <w:rPr>
                <w:rFonts w:ascii="Arial" w:hAnsi="Arial" w:cs="Arial"/>
              </w:rPr>
              <w:t>и</w:t>
            </w:r>
            <w:r w:rsidR="00904831" w:rsidRPr="00EA7CBD">
              <w:rPr>
                <w:rFonts w:ascii="Arial" w:hAnsi="Arial" w:cs="Arial"/>
              </w:rPr>
              <w:t>нвестиционным проектом по реконструкции, техническому перевооружению, модернизации и (или) дооборудованию градооб</w:t>
            </w:r>
            <w:r w:rsidR="00904831" w:rsidRPr="006708F9">
              <w:rPr>
                <w:rFonts w:ascii="Arial" w:hAnsi="Arial" w:cs="Arial"/>
              </w:rPr>
              <w:t>разующей организации Моногорода.</w:t>
            </w:r>
            <w:r w:rsidR="00904831" w:rsidRPr="00EA7CBD">
              <w:rPr>
                <w:rFonts w:ascii="Arial" w:hAnsi="Arial" w:cs="Arial"/>
              </w:rPr>
              <w:t xml:space="preserve"> </w:t>
            </w:r>
          </w:p>
          <w:p w14:paraId="1F424D9A" w14:textId="77777777" w:rsidR="00904831" w:rsidRDefault="00DE5FA7" w:rsidP="0019116D">
            <w:pPr>
              <w:jc w:val="both"/>
              <w:rPr>
                <w:rFonts w:ascii="Arial" w:hAnsi="Arial" w:cs="Arial"/>
              </w:rPr>
            </w:pPr>
            <w:r>
              <w:rPr>
                <w:rFonts w:ascii="Arial" w:hAnsi="Arial" w:cs="Arial"/>
              </w:rPr>
              <w:t xml:space="preserve">2. </w:t>
            </w:r>
            <w:r w:rsidR="00904831">
              <w:rPr>
                <w:rFonts w:ascii="Arial" w:hAnsi="Arial" w:cs="Arial"/>
              </w:rPr>
              <w:t>Е</w:t>
            </w:r>
            <w:r w:rsidR="00904831" w:rsidRPr="00EA7CBD">
              <w:rPr>
                <w:rFonts w:ascii="Arial" w:hAnsi="Arial" w:cs="Arial"/>
              </w:rPr>
              <w:t xml:space="preserve">жегодная стоимость товаров (работ, услуг), приобретаемых у градообразующей организации </w:t>
            </w:r>
            <w:r w:rsidR="00904831">
              <w:rPr>
                <w:rFonts w:ascii="Arial" w:hAnsi="Arial" w:cs="Arial"/>
              </w:rPr>
              <w:t>м</w:t>
            </w:r>
            <w:r w:rsidR="00904831" w:rsidRPr="00EA7CBD">
              <w:rPr>
                <w:rFonts w:ascii="Arial" w:hAnsi="Arial" w:cs="Arial"/>
              </w:rPr>
              <w:t xml:space="preserve">оногорода, не превышает 50 процентов ежегодной стоимости всех товаров (работ, услуг), приобретаемых в целях </w:t>
            </w:r>
            <w:r w:rsidR="00904831">
              <w:rPr>
                <w:rFonts w:ascii="Arial" w:hAnsi="Arial" w:cs="Arial"/>
              </w:rPr>
              <w:t>р</w:t>
            </w:r>
            <w:r w:rsidR="00904831" w:rsidRPr="00EA7CBD">
              <w:rPr>
                <w:rFonts w:ascii="Arial" w:hAnsi="Arial" w:cs="Arial"/>
              </w:rPr>
              <w:t>еа</w:t>
            </w:r>
            <w:r w:rsidR="00904831" w:rsidRPr="006708F9">
              <w:rPr>
                <w:rFonts w:ascii="Arial" w:hAnsi="Arial" w:cs="Arial"/>
              </w:rPr>
              <w:t xml:space="preserve">лизации </w:t>
            </w:r>
            <w:r w:rsidR="00904831">
              <w:rPr>
                <w:rFonts w:ascii="Arial" w:hAnsi="Arial" w:cs="Arial"/>
              </w:rPr>
              <w:t>и</w:t>
            </w:r>
            <w:r w:rsidR="00904831" w:rsidRPr="006708F9">
              <w:rPr>
                <w:rFonts w:ascii="Arial" w:hAnsi="Arial" w:cs="Arial"/>
              </w:rPr>
              <w:t>нвестиционного проекта.</w:t>
            </w:r>
          </w:p>
          <w:p w14:paraId="4DA7C4FE" w14:textId="77777777" w:rsidR="00904831" w:rsidRDefault="00DE5FA7" w:rsidP="0019116D">
            <w:pPr>
              <w:jc w:val="both"/>
              <w:rPr>
                <w:rFonts w:ascii="Arial" w:hAnsi="Arial" w:cs="Arial"/>
              </w:rPr>
            </w:pPr>
            <w:r>
              <w:rPr>
                <w:rFonts w:ascii="Arial" w:hAnsi="Arial" w:cs="Arial"/>
              </w:rPr>
              <w:t xml:space="preserve">3. </w:t>
            </w:r>
            <w:r w:rsidR="00904831">
              <w:rPr>
                <w:rFonts w:ascii="Arial" w:hAnsi="Arial" w:cs="Arial"/>
              </w:rPr>
              <w:t>Е</w:t>
            </w:r>
            <w:r w:rsidR="00904831" w:rsidRPr="00EA7CBD">
              <w:rPr>
                <w:rFonts w:ascii="Arial" w:hAnsi="Arial" w:cs="Arial"/>
              </w:rPr>
              <w:t xml:space="preserve">жегодная выручка от реализации товаров (работ, услуг) градообразующей организации </w:t>
            </w:r>
            <w:r w:rsidR="00904831">
              <w:rPr>
                <w:rFonts w:ascii="Arial" w:hAnsi="Arial" w:cs="Arial"/>
              </w:rPr>
              <w:t>м</w:t>
            </w:r>
            <w:r w:rsidR="00904831" w:rsidRPr="00EA7CBD">
              <w:rPr>
                <w:rFonts w:ascii="Arial" w:hAnsi="Arial" w:cs="Arial"/>
              </w:rPr>
              <w:t xml:space="preserve">оногорода не превышает 50 процентов ежегодной выручки, получаемой от реализации товаров (работ, услуг), произведенных (выполненных, оказанных) в результате </w:t>
            </w:r>
            <w:r w:rsidR="00904831">
              <w:rPr>
                <w:rFonts w:ascii="Arial" w:hAnsi="Arial" w:cs="Arial"/>
              </w:rPr>
              <w:t>р</w:t>
            </w:r>
            <w:r w:rsidR="00904831" w:rsidRPr="00EA7CBD">
              <w:rPr>
                <w:rFonts w:ascii="Arial" w:hAnsi="Arial" w:cs="Arial"/>
              </w:rPr>
              <w:t xml:space="preserve">еализации </w:t>
            </w:r>
            <w:r>
              <w:rPr>
                <w:rFonts w:ascii="Arial" w:hAnsi="Arial" w:cs="Arial"/>
              </w:rPr>
              <w:t>И</w:t>
            </w:r>
            <w:r w:rsidR="00904831" w:rsidRPr="00EA7CBD">
              <w:rPr>
                <w:rFonts w:ascii="Arial" w:hAnsi="Arial" w:cs="Arial"/>
              </w:rPr>
              <w:t>нвестиционного проекта</w:t>
            </w:r>
            <w:r w:rsidR="00904831">
              <w:rPr>
                <w:rFonts w:ascii="Arial" w:hAnsi="Arial" w:cs="Arial"/>
              </w:rPr>
              <w:t>.</w:t>
            </w:r>
          </w:p>
          <w:p w14:paraId="383D1905" w14:textId="77777777" w:rsidR="00904831" w:rsidRDefault="00DE5FA7" w:rsidP="0019116D">
            <w:pPr>
              <w:jc w:val="both"/>
              <w:rPr>
                <w:rFonts w:ascii="Arial" w:hAnsi="Arial" w:cs="Arial"/>
              </w:rPr>
            </w:pPr>
            <w:r>
              <w:rPr>
                <w:rFonts w:ascii="Arial" w:hAnsi="Arial" w:cs="Arial"/>
              </w:rPr>
              <w:t>4. Инвестиционный п</w:t>
            </w:r>
            <w:r w:rsidR="00904831" w:rsidRPr="00EA7CBD">
              <w:rPr>
                <w:rFonts w:ascii="Arial" w:hAnsi="Arial" w:cs="Arial"/>
              </w:rPr>
              <w:t xml:space="preserve">роект предусматривает ведение </w:t>
            </w:r>
            <w:r>
              <w:rPr>
                <w:rFonts w:ascii="Arial" w:hAnsi="Arial" w:cs="Arial"/>
              </w:rPr>
              <w:t>И</w:t>
            </w:r>
            <w:r w:rsidR="00904831" w:rsidRPr="00EA7CBD">
              <w:rPr>
                <w:rFonts w:ascii="Arial" w:hAnsi="Arial" w:cs="Arial"/>
              </w:rPr>
              <w:t xml:space="preserve">нициатором </w:t>
            </w:r>
            <w:r w:rsidR="00904831">
              <w:rPr>
                <w:rFonts w:ascii="Arial" w:hAnsi="Arial" w:cs="Arial"/>
              </w:rPr>
              <w:t>п</w:t>
            </w:r>
            <w:r w:rsidR="00904831" w:rsidRPr="00EA7CBD">
              <w:rPr>
                <w:rFonts w:ascii="Arial" w:hAnsi="Arial" w:cs="Arial"/>
              </w:rPr>
              <w:t>роекта деятельности, разрешенной законодательством Российской Федерации и не отнесенной в соответствии с Общероссийским классификатором видов экономической деятельности ОК 029-2014 (КДЕС РЕД.2) к какому-либо из следующих видов:</w:t>
            </w:r>
          </w:p>
          <w:p w14:paraId="1AF59901" w14:textId="77777777" w:rsidR="00904831" w:rsidRDefault="00904831" w:rsidP="0019116D">
            <w:pPr>
              <w:jc w:val="both"/>
              <w:rPr>
                <w:rFonts w:ascii="Arial" w:hAnsi="Arial" w:cs="Arial"/>
              </w:rPr>
            </w:pPr>
            <w:r w:rsidRPr="00EA7CBD">
              <w:rPr>
                <w:rFonts w:ascii="Arial" w:hAnsi="Arial" w:cs="Arial"/>
              </w:rPr>
              <w:t xml:space="preserve"> а. охота, отлов и отстрел диких животных, включая предоставление услуг в этих областях (подкласс 01.7 класса 01 раздела А);</w:t>
            </w:r>
          </w:p>
          <w:p w14:paraId="5AFB7A14" w14:textId="77777777" w:rsidR="00904831" w:rsidRDefault="00904831" w:rsidP="0019116D">
            <w:pPr>
              <w:jc w:val="both"/>
              <w:rPr>
                <w:rFonts w:ascii="Arial" w:hAnsi="Arial" w:cs="Arial"/>
              </w:rPr>
            </w:pPr>
            <w:r w:rsidRPr="00EA7CBD">
              <w:rPr>
                <w:rFonts w:ascii="Arial" w:hAnsi="Arial" w:cs="Arial"/>
              </w:rPr>
              <w:t xml:space="preserve">б. производство табачных изделий (класс 12 раздела С); </w:t>
            </w:r>
          </w:p>
          <w:p w14:paraId="7C872C60" w14:textId="77777777" w:rsidR="00904831" w:rsidRDefault="00904831" w:rsidP="0019116D">
            <w:pPr>
              <w:jc w:val="both"/>
              <w:rPr>
                <w:rFonts w:ascii="Arial" w:hAnsi="Arial" w:cs="Arial"/>
              </w:rPr>
            </w:pPr>
            <w:r w:rsidRPr="00EA7CBD">
              <w:rPr>
                <w:rFonts w:ascii="Arial" w:hAnsi="Arial" w:cs="Arial"/>
              </w:rPr>
              <w:t>в. производство алкогольной продукции (подклассы 11.01, 11.02, 11.03, 11.04, 11.05 класса 11 раздела С);</w:t>
            </w:r>
          </w:p>
          <w:p w14:paraId="68BE5A48" w14:textId="5E7C7754" w:rsidR="00904831" w:rsidRDefault="001F14D4" w:rsidP="0019116D">
            <w:pPr>
              <w:jc w:val="both"/>
              <w:rPr>
                <w:rFonts w:ascii="Arial" w:hAnsi="Arial" w:cs="Arial"/>
              </w:rPr>
            </w:pPr>
            <w:r>
              <w:rPr>
                <w:rFonts w:ascii="Arial" w:hAnsi="Arial" w:cs="Arial"/>
              </w:rPr>
              <w:t>г</w:t>
            </w:r>
            <w:r w:rsidR="00904831" w:rsidRPr="00EA7CBD">
              <w:rPr>
                <w:rFonts w:ascii="Arial" w:hAnsi="Arial" w:cs="Arial"/>
              </w:rPr>
              <w:t>. деятельность финансовая и страховая (раздел К);</w:t>
            </w:r>
          </w:p>
          <w:p w14:paraId="699A5C49" w14:textId="5734BB92" w:rsidR="00904831" w:rsidRDefault="001F14D4" w:rsidP="0019116D">
            <w:pPr>
              <w:jc w:val="both"/>
              <w:rPr>
                <w:rFonts w:ascii="Arial" w:hAnsi="Arial" w:cs="Arial"/>
              </w:rPr>
            </w:pPr>
            <w:r>
              <w:rPr>
                <w:rFonts w:ascii="Arial" w:hAnsi="Arial" w:cs="Arial"/>
              </w:rPr>
              <w:t>д</w:t>
            </w:r>
            <w:r w:rsidR="00904831" w:rsidRPr="00EA7CBD">
              <w:rPr>
                <w:rFonts w:ascii="Arial" w:hAnsi="Arial" w:cs="Arial"/>
              </w:rPr>
              <w:t>. государственное управление и обеспечение военной безопасности, социальное обеспечение (раздел О);</w:t>
            </w:r>
          </w:p>
          <w:p w14:paraId="61D35E72" w14:textId="68065438" w:rsidR="00904831" w:rsidRDefault="001F14D4" w:rsidP="0019116D">
            <w:pPr>
              <w:jc w:val="both"/>
              <w:rPr>
                <w:rFonts w:ascii="Arial" w:hAnsi="Arial" w:cs="Arial"/>
              </w:rPr>
            </w:pPr>
            <w:r>
              <w:rPr>
                <w:rFonts w:ascii="Arial" w:hAnsi="Arial" w:cs="Arial"/>
              </w:rPr>
              <w:t>е</w:t>
            </w:r>
            <w:r w:rsidR="00904831" w:rsidRPr="00EA7CBD">
              <w:rPr>
                <w:rFonts w:ascii="Arial" w:hAnsi="Arial" w:cs="Arial"/>
              </w:rPr>
              <w:t>. деятельность по организации и проведению азартных игр и заключению пари, по организации и проведению лотерей (класс 92 раздела R);</w:t>
            </w:r>
          </w:p>
          <w:p w14:paraId="04DB13E9" w14:textId="50CFE63F" w:rsidR="00904831" w:rsidRDefault="001F14D4" w:rsidP="0019116D">
            <w:pPr>
              <w:jc w:val="both"/>
              <w:rPr>
                <w:rFonts w:ascii="Arial" w:hAnsi="Arial" w:cs="Arial"/>
              </w:rPr>
            </w:pPr>
            <w:r>
              <w:rPr>
                <w:rFonts w:ascii="Arial" w:hAnsi="Arial" w:cs="Arial"/>
              </w:rPr>
              <w:t>ж</w:t>
            </w:r>
            <w:r w:rsidR="00904831" w:rsidRPr="00EA7CBD">
              <w:rPr>
                <w:rFonts w:ascii="Arial" w:hAnsi="Arial" w:cs="Arial"/>
              </w:rPr>
              <w:t xml:space="preserve">. деятельность общественных организаций (класс 94 раздела S); </w:t>
            </w:r>
          </w:p>
          <w:p w14:paraId="6397729C" w14:textId="371B97CA" w:rsidR="00904831" w:rsidRDefault="001F14D4" w:rsidP="0019116D">
            <w:pPr>
              <w:jc w:val="both"/>
              <w:rPr>
                <w:rFonts w:ascii="Arial" w:hAnsi="Arial" w:cs="Arial"/>
              </w:rPr>
            </w:pPr>
            <w:r>
              <w:rPr>
                <w:rFonts w:ascii="Arial" w:hAnsi="Arial" w:cs="Arial"/>
              </w:rPr>
              <w:t>з</w:t>
            </w:r>
            <w:r w:rsidR="00904831" w:rsidRPr="00EA7CBD">
              <w:rPr>
                <w:rFonts w:ascii="Arial" w:hAnsi="Arial" w:cs="Arial"/>
              </w:rPr>
              <w:t xml:space="preserve">. 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 (раздел T); </w:t>
            </w:r>
          </w:p>
          <w:p w14:paraId="4414C7E1" w14:textId="3FC965EA" w:rsidR="00904831" w:rsidRDefault="001F14D4" w:rsidP="0019116D">
            <w:pPr>
              <w:jc w:val="both"/>
              <w:rPr>
                <w:rFonts w:ascii="Arial" w:hAnsi="Arial" w:cs="Arial"/>
              </w:rPr>
            </w:pPr>
            <w:r>
              <w:rPr>
                <w:rFonts w:ascii="Arial" w:hAnsi="Arial" w:cs="Arial"/>
              </w:rPr>
              <w:lastRenderedPageBreak/>
              <w:t>и</w:t>
            </w:r>
            <w:r w:rsidR="00904831" w:rsidRPr="00EA7CBD">
              <w:rPr>
                <w:rFonts w:ascii="Arial" w:hAnsi="Arial" w:cs="Arial"/>
              </w:rPr>
              <w:t>. деятельность экстерриториальных организаций и орган</w:t>
            </w:r>
            <w:r>
              <w:rPr>
                <w:rFonts w:ascii="Arial" w:hAnsi="Arial" w:cs="Arial"/>
              </w:rPr>
              <w:t>ов (раздел U).</w:t>
            </w:r>
          </w:p>
          <w:p w14:paraId="0F549FB6" w14:textId="4E7F766D" w:rsidR="00FB2964" w:rsidRPr="00FB2964" w:rsidRDefault="00DE5FA7" w:rsidP="00FB2964">
            <w:pPr>
              <w:jc w:val="both"/>
              <w:rPr>
                <w:rFonts w:ascii="Arial" w:hAnsi="Arial" w:cs="Arial"/>
                <w:i/>
              </w:rPr>
            </w:pPr>
            <w:r>
              <w:rPr>
                <w:rFonts w:ascii="Arial" w:hAnsi="Arial" w:cs="Arial"/>
              </w:rPr>
              <w:t xml:space="preserve">5. </w:t>
            </w:r>
            <w:r w:rsidR="00904831">
              <w:rPr>
                <w:rFonts w:ascii="Arial" w:hAnsi="Arial" w:cs="Arial"/>
              </w:rPr>
              <w:t>С</w:t>
            </w:r>
            <w:r w:rsidR="00904831" w:rsidRPr="00EA7CBD">
              <w:rPr>
                <w:rFonts w:ascii="Arial" w:hAnsi="Arial" w:cs="Arial"/>
              </w:rPr>
              <w:t xml:space="preserve">умма </w:t>
            </w:r>
            <w:r>
              <w:rPr>
                <w:rFonts w:ascii="Arial" w:hAnsi="Arial" w:cs="Arial"/>
              </w:rPr>
              <w:t>С</w:t>
            </w:r>
            <w:r w:rsidR="00904831" w:rsidRPr="00EA7CBD">
              <w:rPr>
                <w:rFonts w:ascii="Arial" w:hAnsi="Arial" w:cs="Arial"/>
              </w:rPr>
              <w:t>обственных средств</w:t>
            </w:r>
            <w:r w:rsidR="00904831">
              <w:rPr>
                <w:rFonts w:ascii="Arial" w:hAnsi="Arial" w:cs="Arial"/>
              </w:rPr>
              <w:t xml:space="preserve"> </w:t>
            </w:r>
            <w:r>
              <w:rPr>
                <w:rFonts w:ascii="Arial" w:hAnsi="Arial" w:cs="Arial"/>
              </w:rPr>
              <w:t>И</w:t>
            </w:r>
            <w:r w:rsidR="00904831" w:rsidRPr="00EA7CBD">
              <w:rPr>
                <w:rFonts w:ascii="Arial" w:hAnsi="Arial" w:cs="Arial"/>
              </w:rPr>
              <w:t xml:space="preserve">нициатора </w:t>
            </w:r>
            <w:r w:rsidR="00904831">
              <w:rPr>
                <w:rFonts w:ascii="Arial" w:hAnsi="Arial" w:cs="Arial"/>
              </w:rPr>
              <w:t>п</w:t>
            </w:r>
            <w:r w:rsidR="00904831" w:rsidRPr="00EA7CBD">
              <w:rPr>
                <w:rFonts w:ascii="Arial" w:hAnsi="Arial" w:cs="Arial"/>
              </w:rPr>
              <w:t xml:space="preserve">роекта для финансирования </w:t>
            </w:r>
            <w:r>
              <w:rPr>
                <w:rFonts w:ascii="Arial" w:hAnsi="Arial" w:cs="Arial"/>
              </w:rPr>
              <w:t>И</w:t>
            </w:r>
            <w:r w:rsidR="00904831">
              <w:rPr>
                <w:rFonts w:ascii="Arial" w:hAnsi="Arial" w:cs="Arial"/>
              </w:rPr>
              <w:t>нвестиционного п</w:t>
            </w:r>
            <w:r w:rsidR="00904831" w:rsidRPr="00EA7CBD">
              <w:rPr>
                <w:rFonts w:ascii="Arial" w:hAnsi="Arial" w:cs="Arial"/>
              </w:rPr>
              <w:t xml:space="preserve">роекта должна составлять не менее 20 (двадцати) процентов от </w:t>
            </w:r>
            <w:r w:rsidR="00904831">
              <w:rPr>
                <w:rFonts w:ascii="Arial" w:hAnsi="Arial" w:cs="Arial"/>
              </w:rPr>
              <w:t>о</w:t>
            </w:r>
            <w:r w:rsidR="00904831" w:rsidRPr="00EA7CBD">
              <w:rPr>
                <w:rFonts w:ascii="Arial" w:hAnsi="Arial" w:cs="Arial"/>
              </w:rPr>
              <w:t xml:space="preserve">бщей стоимости </w:t>
            </w:r>
            <w:r>
              <w:rPr>
                <w:rFonts w:ascii="Arial" w:hAnsi="Arial" w:cs="Arial"/>
              </w:rPr>
              <w:t>П</w:t>
            </w:r>
            <w:r w:rsidR="00904831" w:rsidRPr="00EA7CBD">
              <w:rPr>
                <w:rFonts w:ascii="Arial" w:hAnsi="Arial" w:cs="Arial"/>
              </w:rPr>
              <w:t xml:space="preserve">роекта, которые должны быть вложены в </w:t>
            </w:r>
            <w:r>
              <w:rPr>
                <w:rFonts w:ascii="Arial" w:hAnsi="Arial" w:cs="Arial"/>
              </w:rPr>
              <w:t>П</w:t>
            </w:r>
            <w:r w:rsidR="00904831" w:rsidRPr="00EA7CBD">
              <w:rPr>
                <w:rFonts w:ascii="Arial" w:hAnsi="Arial" w:cs="Arial"/>
              </w:rPr>
              <w:t xml:space="preserve">роект до участия Фонда или не позднее завершения периода финансирования Фондом </w:t>
            </w:r>
            <w:r>
              <w:rPr>
                <w:rFonts w:ascii="Arial" w:hAnsi="Arial" w:cs="Arial"/>
              </w:rPr>
              <w:t>И</w:t>
            </w:r>
            <w:r w:rsidR="00904831" w:rsidRPr="00EA7CBD">
              <w:rPr>
                <w:rFonts w:ascii="Arial" w:hAnsi="Arial" w:cs="Arial"/>
              </w:rPr>
              <w:t xml:space="preserve">нвестиционного проекта (периода расходования </w:t>
            </w:r>
            <w:r w:rsidR="00904831">
              <w:rPr>
                <w:rFonts w:ascii="Arial" w:hAnsi="Arial" w:cs="Arial"/>
              </w:rPr>
              <w:t>с</w:t>
            </w:r>
            <w:r w:rsidR="00904831" w:rsidRPr="00EA7CBD">
              <w:rPr>
                <w:rFonts w:ascii="Arial" w:hAnsi="Arial" w:cs="Arial"/>
              </w:rPr>
              <w:t>редств Фонда).</w:t>
            </w:r>
            <w:r w:rsidR="00904831" w:rsidRPr="00B12ECA">
              <w:rPr>
                <w:rFonts w:ascii="Arial" w:hAnsi="Arial" w:cs="Arial"/>
              </w:rPr>
              <w:t xml:space="preserve"> </w:t>
            </w:r>
            <w:r w:rsidR="00904831" w:rsidRPr="00C01F75">
              <w:rPr>
                <w:rFonts w:ascii="Arial" w:hAnsi="Arial" w:cs="Arial"/>
                <w:i/>
              </w:rPr>
              <w:t xml:space="preserve">Условия данного пункта не применяются при обращении </w:t>
            </w:r>
            <w:r>
              <w:rPr>
                <w:rFonts w:ascii="Arial" w:hAnsi="Arial" w:cs="Arial"/>
                <w:i/>
              </w:rPr>
              <w:t>И</w:t>
            </w:r>
            <w:r w:rsidR="00904831" w:rsidRPr="00C01F75">
              <w:rPr>
                <w:rFonts w:ascii="Arial" w:hAnsi="Arial" w:cs="Arial"/>
                <w:i/>
              </w:rPr>
              <w:t xml:space="preserve">нициатора проекта за средствами займа Фонда для финансирования </w:t>
            </w:r>
            <w:r w:rsidR="00FB2964">
              <w:rPr>
                <w:rFonts w:ascii="Arial" w:hAnsi="Arial" w:cs="Arial"/>
                <w:i/>
              </w:rPr>
              <w:t>Т</w:t>
            </w:r>
            <w:r w:rsidR="00904831" w:rsidRPr="00C01F75">
              <w:rPr>
                <w:rFonts w:ascii="Arial" w:hAnsi="Arial" w:cs="Arial"/>
                <w:i/>
              </w:rPr>
              <w:t xml:space="preserve">екущей деятельности. </w:t>
            </w:r>
            <w:r w:rsidR="00FB2964" w:rsidRPr="00103707">
              <w:rPr>
                <w:rFonts w:ascii="Arial" w:hAnsi="Arial" w:cs="Arial"/>
              </w:rPr>
              <w:t>Источниками собственных средств Инициатора Проекта не могут являться прогнозные поступления денежных средств от Реализации Инвестиционного Проекта, полученные средства федерального, регионального, муниципального бюджетов, а также привлекаемое для реализации Проекта заемное финансирование (за исключением средств ГСК, предоставленных на срок, превышающий срок возврата Средств Фонда, привлекаемых для Реализации Инвестиционного проекта или ранее понесенных в рамках Реализации Инвестиционного проекта и документально подтвержденных затрат ГСК);</w:t>
            </w:r>
          </w:p>
          <w:p w14:paraId="1BC7A9F1" w14:textId="72882A73" w:rsidR="00904831" w:rsidRPr="00C01F75" w:rsidRDefault="00FB2964" w:rsidP="0019116D">
            <w:pPr>
              <w:jc w:val="both"/>
              <w:rPr>
                <w:rFonts w:ascii="Arial" w:hAnsi="Arial" w:cs="Arial"/>
                <w:i/>
              </w:rPr>
            </w:pPr>
            <w:r>
              <w:rPr>
                <w:rFonts w:ascii="Arial" w:hAnsi="Arial" w:cs="Arial"/>
              </w:rPr>
              <w:t>6</w:t>
            </w:r>
            <w:r w:rsidR="00DE5FA7">
              <w:rPr>
                <w:rFonts w:ascii="Arial" w:hAnsi="Arial" w:cs="Arial"/>
              </w:rPr>
              <w:t xml:space="preserve">. </w:t>
            </w:r>
            <w:r w:rsidR="00904831">
              <w:rPr>
                <w:rFonts w:ascii="Arial" w:hAnsi="Arial" w:cs="Arial"/>
              </w:rPr>
              <w:t>О</w:t>
            </w:r>
            <w:r w:rsidR="00904831" w:rsidRPr="00EA7CBD">
              <w:rPr>
                <w:rFonts w:ascii="Arial" w:hAnsi="Arial" w:cs="Arial"/>
              </w:rPr>
              <w:t xml:space="preserve">бщая сумма </w:t>
            </w:r>
            <w:r w:rsidR="00904831">
              <w:rPr>
                <w:rFonts w:ascii="Arial" w:hAnsi="Arial" w:cs="Arial"/>
              </w:rPr>
              <w:t>с</w:t>
            </w:r>
            <w:r w:rsidR="00904831" w:rsidRPr="00EA7CBD">
              <w:rPr>
                <w:rFonts w:ascii="Arial" w:hAnsi="Arial" w:cs="Arial"/>
              </w:rPr>
              <w:t xml:space="preserve">редств Фонда, запрашиваемая на </w:t>
            </w:r>
            <w:r w:rsidR="00DE5FA7">
              <w:rPr>
                <w:rFonts w:ascii="Arial" w:hAnsi="Arial" w:cs="Arial"/>
              </w:rPr>
              <w:t>Р</w:t>
            </w:r>
            <w:r w:rsidR="00904831" w:rsidRPr="00EA7CBD">
              <w:rPr>
                <w:rFonts w:ascii="Arial" w:hAnsi="Arial" w:cs="Arial"/>
              </w:rPr>
              <w:t xml:space="preserve">еализацию </w:t>
            </w:r>
            <w:r w:rsidR="00DE5FA7">
              <w:rPr>
                <w:rFonts w:ascii="Arial" w:hAnsi="Arial" w:cs="Arial"/>
              </w:rPr>
              <w:t>И</w:t>
            </w:r>
            <w:r w:rsidR="00904831" w:rsidRPr="00EA7CBD">
              <w:rPr>
                <w:rFonts w:ascii="Arial" w:hAnsi="Arial" w:cs="Arial"/>
              </w:rPr>
              <w:t xml:space="preserve">нвестиционного </w:t>
            </w:r>
            <w:r w:rsidR="00DE5FA7">
              <w:rPr>
                <w:rFonts w:ascii="Arial" w:hAnsi="Arial" w:cs="Arial"/>
              </w:rPr>
              <w:t>п</w:t>
            </w:r>
            <w:r w:rsidR="00904831" w:rsidRPr="00EA7CBD">
              <w:rPr>
                <w:rFonts w:ascii="Arial" w:hAnsi="Arial" w:cs="Arial"/>
              </w:rPr>
              <w:t xml:space="preserve">роекта, не превышает 80 (восьмидесяти) процентов от </w:t>
            </w:r>
            <w:r w:rsidR="00904831">
              <w:rPr>
                <w:rFonts w:ascii="Arial" w:hAnsi="Arial" w:cs="Arial"/>
              </w:rPr>
              <w:t>о</w:t>
            </w:r>
            <w:r>
              <w:rPr>
                <w:rFonts w:ascii="Arial" w:hAnsi="Arial" w:cs="Arial"/>
              </w:rPr>
              <w:t>бщей стоимости Проекта</w:t>
            </w:r>
            <w:r w:rsidR="00904831">
              <w:rPr>
                <w:rFonts w:ascii="Arial" w:hAnsi="Arial" w:cs="Arial"/>
              </w:rPr>
              <w:t xml:space="preserve">. </w:t>
            </w:r>
            <w:r w:rsidR="00904831" w:rsidRPr="00C01F75">
              <w:rPr>
                <w:rFonts w:ascii="Arial" w:hAnsi="Arial" w:cs="Arial"/>
                <w:i/>
              </w:rPr>
              <w:t xml:space="preserve">Условия данного пункта не применяются при обращении </w:t>
            </w:r>
            <w:r w:rsidR="00DE5FA7">
              <w:rPr>
                <w:rFonts w:ascii="Arial" w:hAnsi="Arial" w:cs="Arial"/>
                <w:i/>
              </w:rPr>
              <w:t>И</w:t>
            </w:r>
            <w:r w:rsidR="00904831" w:rsidRPr="00C01F75">
              <w:rPr>
                <w:rFonts w:ascii="Arial" w:hAnsi="Arial" w:cs="Arial"/>
                <w:i/>
              </w:rPr>
              <w:t xml:space="preserve">нициатора проекта за средствами займа Фонда для финансирования </w:t>
            </w:r>
            <w:r w:rsidR="00723956">
              <w:rPr>
                <w:rFonts w:ascii="Arial" w:hAnsi="Arial" w:cs="Arial"/>
                <w:i/>
              </w:rPr>
              <w:t>Т</w:t>
            </w:r>
            <w:r w:rsidR="00904831" w:rsidRPr="00C01F75">
              <w:rPr>
                <w:rFonts w:ascii="Arial" w:hAnsi="Arial" w:cs="Arial"/>
                <w:i/>
              </w:rPr>
              <w:t>екущей деятельности.</w:t>
            </w:r>
          </w:p>
          <w:p w14:paraId="55CF48AF" w14:textId="77777777" w:rsidR="00904831" w:rsidRDefault="00DE5FA7" w:rsidP="0019116D">
            <w:pPr>
              <w:jc w:val="both"/>
              <w:rPr>
                <w:rFonts w:ascii="Arial" w:hAnsi="Arial" w:cs="Arial"/>
              </w:rPr>
            </w:pPr>
            <w:r>
              <w:rPr>
                <w:rFonts w:ascii="Arial" w:hAnsi="Arial" w:cs="Arial"/>
              </w:rPr>
              <w:t xml:space="preserve">8. </w:t>
            </w:r>
            <w:r w:rsidR="00904831">
              <w:rPr>
                <w:rFonts w:ascii="Arial" w:hAnsi="Arial" w:cs="Arial"/>
              </w:rPr>
              <w:t>Ва</w:t>
            </w:r>
            <w:r w:rsidR="00904831" w:rsidRPr="00EA7CBD">
              <w:rPr>
                <w:rFonts w:ascii="Arial" w:hAnsi="Arial" w:cs="Arial"/>
              </w:rPr>
              <w:t>люта финансирования, запрашиваемая у Фонда - российский рубль</w:t>
            </w:r>
            <w:r w:rsidR="00904831">
              <w:rPr>
                <w:rFonts w:ascii="Arial" w:hAnsi="Arial" w:cs="Arial"/>
              </w:rPr>
              <w:t>.</w:t>
            </w:r>
            <w:r w:rsidR="00904831" w:rsidRPr="00EA7CBD">
              <w:rPr>
                <w:rFonts w:ascii="Arial" w:hAnsi="Arial" w:cs="Arial"/>
              </w:rPr>
              <w:t xml:space="preserve"> </w:t>
            </w:r>
          </w:p>
          <w:p w14:paraId="0C243C04" w14:textId="4E57A335" w:rsidR="00904831" w:rsidRDefault="00DE5FA7" w:rsidP="0019116D">
            <w:pPr>
              <w:jc w:val="both"/>
              <w:rPr>
                <w:rFonts w:ascii="Arial" w:hAnsi="Arial" w:cs="Arial"/>
              </w:rPr>
            </w:pPr>
            <w:r>
              <w:rPr>
                <w:rFonts w:ascii="Arial" w:hAnsi="Arial" w:cs="Arial"/>
              </w:rPr>
              <w:t xml:space="preserve">9. </w:t>
            </w:r>
            <w:r w:rsidR="00904831">
              <w:rPr>
                <w:rFonts w:ascii="Arial" w:hAnsi="Arial" w:cs="Arial"/>
              </w:rPr>
              <w:t>Ф</w:t>
            </w:r>
            <w:r w:rsidR="00904831" w:rsidRPr="00EA7CBD">
              <w:rPr>
                <w:rFonts w:ascii="Arial" w:hAnsi="Arial" w:cs="Arial"/>
              </w:rPr>
              <w:t xml:space="preserve">инансирование носит целевой характер. Обязательным условием финансирования является обеспечение </w:t>
            </w:r>
            <w:r w:rsidR="00904831">
              <w:rPr>
                <w:rFonts w:ascii="Arial" w:hAnsi="Arial" w:cs="Arial"/>
              </w:rPr>
              <w:t>и</w:t>
            </w:r>
            <w:r w:rsidR="00904831" w:rsidRPr="00EA7CBD">
              <w:rPr>
                <w:rFonts w:ascii="Arial" w:hAnsi="Arial" w:cs="Arial"/>
              </w:rPr>
              <w:t xml:space="preserve">нициатором </w:t>
            </w:r>
            <w:r w:rsidR="00904831">
              <w:rPr>
                <w:rFonts w:ascii="Arial" w:hAnsi="Arial" w:cs="Arial"/>
              </w:rPr>
              <w:t>п</w:t>
            </w:r>
            <w:r w:rsidR="00904831" w:rsidRPr="00EA7CBD">
              <w:rPr>
                <w:rFonts w:ascii="Arial" w:hAnsi="Arial" w:cs="Arial"/>
              </w:rPr>
              <w:t xml:space="preserve">роекта возможности контроля целевого расходования </w:t>
            </w:r>
            <w:r w:rsidR="00904831">
              <w:rPr>
                <w:rFonts w:ascii="Arial" w:hAnsi="Arial" w:cs="Arial"/>
              </w:rPr>
              <w:t>с</w:t>
            </w:r>
            <w:r w:rsidR="00904831" w:rsidRPr="00EA7CBD">
              <w:rPr>
                <w:rFonts w:ascii="Arial" w:hAnsi="Arial" w:cs="Arial"/>
              </w:rPr>
              <w:t xml:space="preserve">редств Фонда, а также мониторинга деятельности </w:t>
            </w:r>
            <w:r w:rsidR="00AA1258">
              <w:rPr>
                <w:rFonts w:ascii="Arial" w:hAnsi="Arial" w:cs="Arial"/>
              </w:rPr>
              <w:t>И</w:t>
            </w:r>
            <w:r w:rsidR="00904831">
              <w:rPr>
                <w:rFonts w:ascii="Arial" w:hAnsi="Arial" w:cs="Arial"/>
              </w:rPr>
              <w:t>н</w:t>
            </w:r>
            <w:r w:rsidR="00904831" w:rsidRPr="00EA7CBD">
              <w:rPr>
                <w:rFonts w:ascii="Arial" w:hAnsi="Arial" w:cs="Arial"/>
              </w:rPr>
              <w:t xml:space="preserve">ициатора </w:t>
            </w:r>
            <w:r w:rsidR="00904831">
              <w:rPr>
                <w:rFonts w:ascii="Arial" w:hAnsi="Arial" w:cs="Arial"/>
              </w:rPr>
              <w:t>п</w:t>
            </w:r>
            <w:r w:rsidR="00904831" w:rsidRPr="00EA7CBD">
              <w:rPr>
                <w:rFonts w:ascii="Arial" w:hAnsi="Arial" w:cs="Arial"/>
              </w:rPr>
              <w:t xml:space="preserve">роекта, </w:t>
            </w:r>
            <w:r w:rsidR="00AA1258">
              <w:rPr>
                <w:rFonts w:ascii="Arial" w:hAnsi="Arial" w:cs="Arial"/>
              </w:rPr>
              <w:t>И</w:t>
            </w:r>
            <w:r w:rsidR="00904831" w:rsidRPr="00EA7CBD">
              <w:rPr>
                <w:rFonts w:ascii="Arial" w:hAnsi="Arial" w:cs="Arial"/>
              </w:rPr>
              <w:t xml:space="preserve">нвестиционного проекта и предоставленного обеспечения в течение всего срока действия </w:t>
            </w:r>
            <w:r w:rsidR="00AA1258">
              <w:rPr>
                <w:rFonts w:ascii="Arial" w:hAnsi="Arial" w:cs="Arial"/>
              </w:rPr>
              <w:t>И</w:t>
            </w:r>
            <w:r w:rsidR="00904831" w:rsidRPr="00EA7CBD">
              <w:rPr>
                <w:rFonts w:ascii="Arial" w:hAnsi="Arial" w:cs="Arial"/>
              </w:rPr>
              <w:t>нвестиционного соглашения</w:t>
            </w:r>
            <w:r w:rsidR="00904831">
              <w:rPr>
                <w:rFonts w:ascii="Arial" w:hAnsi="Arial" w:cs="Arial"/>
              </w:rPr>
              <w:t>.</w:t>
            </w:r>
          </w:p>
          <w:p w14:paraId="651F2225" w14:textId="03280F75" w:rsidR="00904831" w:rsidRDefault="00DE5FA7" w:rsidP="0019116D">
            <w:pPr>
              <w:jc w:val="both"/>
              <w:rPr>
                <w:rFonts w:ascii="Arial" w:hAnsi="Arial" w:cs="Arial"/>
              </w:rPr>
            </w:pPr>
            <w:r>
              <w:rPr>
                <w:rFonts w:ascii="Arial" w:hAnsi="Arial" w:cs="Arial"/>
              </w:rPr>
              <w:t xml:space="preserve">10. </w:t>
            </w:r>
            <w:r w:rsidR="00904831">
              <w:rPr>
                <w:rFonts w:ascii="Arial" w:hAnsi="Arial" w:cs="Arial"/>
              </w:rPr>
              <w:t>Сре</w:t>
            </w:r>
            <w:r w:rsidR="00904831" w:rsidRPr="00EA7CBD">
              <w:rPr>
                <w:rFonts w:ascii="Arial" w:hAnsi="Arial" w:cs="Arial"/>
              </w:rPr>
              <w:t xml:space="preserve">дства Фонда, направленные на финансирование </w:t>
            </w:r>
            <w:r w:rsidR="00AA1258">
              <w:rPr>
                <w:rFonts w:ascii="Arial" w:hAnsi="Arial" w:cs="Arial"/>
              </w:rPr>
              <w:t>И</w:t>
            </w:r>
            <w:r w:rsidR="00904831" w:rsidRPr="00EA7CBD">
              <w:rPr>
                <w:rFonts w:ascii="Arial" w:hAnsi="Arial" w:cs="Arial"/>
              </w:rPr>
              <w:t>нвестиционного проекта, не могут использоваться в целях реализации следующих мероприятий:</w:t>
            </w:r>
          </w:p>
          <w:p w14:paraId="51FBF5B3" w14:textId="32B71224" w:rsidR="00EF2D14" w:rsidRDefault="00904831" w:rsidP="00EF2D14">
            <w:pPr>
              <w:jc w:val="both"/>
              <w:rPr>
                <w:rFonts w:ascii="Arial" w:hAnsi="Arial" w:cs="Arial"/>
              </w:rPr>
            </w:pPr>
            <w:r w:rsidRPr="00EA7CBD">
              <w:rPr>
                <w:rFonts w:ascii="Arial" w:hAnsi="Arial" w:cs="Arial"/>
              </w:rPr>
              <w:t xml:space="preserve">а. рефинансирование текущих кредитов и займов </w:t>
            </w:r>
            <w:r>
              <w:rPr>
                <w:rFonts w:ascii="Arial" w:hAnsi="Arial" w:cs="Arial"/>
              </w:rPr>
              <w:t>и</w:t>
            </w:r>
            <w:r w:rsidRPr="00EA7CBD">
              <w:rPr>
                <w:rFonts w:ascii="Arial" w:hAnsi="Arial" w:cs="Arial"/>
              </w:rPr>
              <w:t xml:space="preserve">нициатора </w:t>
            </w:r>
            <w:r>
              <w:rPr>
                <w:rFonts w:ascii="Arial" w:hAnsi="Arial" w:cs="Arial"/>
              </w:rPr>
              <w:t>п</w:t>
            </w:r>
            <w:r w:rsidRPr="00EA7CBD">
              <w:rPr>
                <w:rFonts w:ascii="Arial" w:hAnsi="Arial" w:cs="Arial"/>
              </w:rPr>
              <w:t xml:space="preserve">роекта/ГСК и (или) </w:t>
            </w:r>
            <w:r>
              <w:rPr>
                <w:rFonts w:ascii="Arial" w:hAnsi="Arial" w:cs="Arial"/>
              </w:rPr>
              <w:t>и</w:t>
            </w:r>
            <w:r w:rsidRPr="00EA7CBD">
              <w:rPr>
                <w:rFonts w:ascii="Arial" w:hAnsi="Arial" w:cs="Arial"/>
              </w:rPr>
              <w:t xml:space="preserve">ных участников проекта (включая кредиты и займы, привлеченные с целью реализации </w:t>
            </w:r>
            <w:r>
              <w:rPr>
                <w:rFonts w:ascii="Arial" w:hAnsi="Arial" w:cs="Arial"/>
              </w:rPr>
              <w:t>п</w:t>
            </w:r>
            <w:r w:rsidRPr="00EA7CBD">
              <w:rPr>
                <w:rFonts w:ascii="Arial" w:hAnsi="Arial" w:cs="Arial"/>
              </w:rPr>
              <w:t xml:space="preserve">роекта), а также иных обязательств </w:t>
            </w:r>
            <w:r>
              <w:rPr>
                <w:rFonts w:ascii="Arial" w:hAnsi="Arial" w:cs="Arial"/>
              </w:rPr>
              <w:t>и</w:t>
            </w:r>
            <w:r w:rsidRPr="00EA7CBD">
              <w:rPr>
                <w:rFonts w:ascii="Arial" w:hAnsi="Arial" w:cs="Arial"/>
              </w:rPr>
              <w:t xml:space="preserve">нициатора </w:t>
            </w:r>
            <w:r>
              <w:rPr>
                <w:rFonts w:ascii="Arial" w:hAnsi="Arial" w:cs="Arial"/>
              </w:rPr>
              <w:t>п</w:t>
            </w:r>
            <w:r w:rsidRPr="00EA7CBD">
              <w:rPr>
                <w:rFonts w:ascii="Arial" w:hAnsi="Arial" w:cs="Arial"/>
              </w:rPr>
              <w:t xml:space="preserve">роекта/ГСК и (или) </w:t>
            </w:r>
            <w:r>
              <w:rPr>
                <w:rFonts w:ascii="Arial" w:hAnsi="Arial" w:cs="Arial"/>
              </w:rPr>
              <w:t>и</w:t>
            </w:r>
            <w:r w:rsidRPr="00EA7CBD">
              <w:rPr>
                <w:rFonts w:ascii="Arial" w:hAnsi="Arial" w:cs="Arial"/>
              </w:rPr>
              <w:t xml:space="preserve">ных участников </w:t>
            </w:r>
            <w:r>
              <w:rPr>
                <w:rFonts w:ascii="Arial" w:hAnsi="Arial" w:cs="Arial"/>
              </w:rPr>
              <w:t>п</w:t>
            </w:r>
            <w:r w:rsidRPr="00EA7CBD">
              <w:rPr>
                <w:rFonts w:ascii="Arial" w:hAnsi="Arial" w:cs="Arial"/>
              </w:rPr>
              <w:t xml:space="preserve">роекта, не связанных с реализацией </w:t>
            </w:r>
            <w:r>
              <w:rPr>
                <w:rFonts w:ascii="Arial" w:hAnsi="Arial" w:cs="Arial"/>
              </w:rPr>
              <w:t>п</w:t>
            </w:r>
            <w:r w:rsidR="00EF2D14">
              <w:rPr>
                <w:rFonts w:ascii="Arial" w:hAnsi="Arial" w:cs="Arial"/>
              </w:rPr>
              <w:t>роекта (за исключением оплаты комиссии гаранту (АО «Корпорация «МСП» и поручителю (РГО).</w:t>
            </w:r>
          </w:p>
          <w:p w14:paraId="6C0DB64A" w14:textId="388B6F3F" w:rsidR="00904831" w:rsidRDefault="00EF2D14" w:rsidP="0019116D">
            <w:pPr>
              <w:jc w:val="both"/>
              <w:rPr>
                <w:rFonts w:ascii="Arial" w:hAnsi="Arial" w:cs="Arial"/>
              </w:rPr>
            </w:pPr>
            <w:r>
              <w:rPr>
                <w:rFonts w:ascii="Arial" w:hAnsi="Arial" w:cs="Arial"/>
              </w:rPr>
              <w:t>б</w:t>
            </w:r>
            <w:r w:rsidR="00904831" w:rsidRPr="00EA7CBD">
              <w:rPr>
                <w:rFonts w:ascii="Arial" w:hAnsi="Arial" w:cs="Arial"/>
              </w:rPr>
              <w:t>. финансирование разработки проектно-сметной документации, научно</w:t>
            </w:r>
            <w:r w:rsidR="00904831">
              <w:rPr>
                <w:rFonts w:ascii="Arial" w:hAnsi="Arial" w:cs="Arial"/>
              </w:rPr>
              <w:t xml:space="preserve"> </w:t>
            </w:r>
            <w:r w:rsidR="00904831" w:rsidRPr="00EA7CBD">
              <w:rPr>
                <w:rFonts w:ascii="Arial" w:hAnsi="Arial" w:cs="Arial"/>
              </w:rPr>
              <w:t xml:space="preserve">исследовательских и опытно-конструкторских работ, а также создание нематериальных активов, включая приобретение лицензий и иных разрешений на ведение деятельности </w:t>
            </w:r>
            <w:r w:rsidR="00904831">
              <w:rPr>
                <w:rFonts w:ascii="Arial" w:hAnsi="Arial" w:cs="Arial"/>
              </w:rPr>
              <w:t>и</w:t>
            </w:r>
            <w:r w:rsidR="00904831" w:rsidRPr="00EA7CBD">
              <w:rPr>
                <w:rFonts w:ascii="Arial" w:hAnsi="Arial" w:cs="Arial"/>
              </w:rPr>
              <w:t xml:space="preserve">нициатора </w:t>
            </w:r>
            <w:r w:rsidR="00904831">
              <w:rPr>
                <w:rFonts w:ascii="Arial" w:hAnsi="Arial" w:cs="Arial"/>
              </w:rPr>
              <w:t>п</w:t>
            </w:r>
            <w:r w:rsidR="00904831" w:rsidRPr="00EA7CBD">
              <w:rPr>
                <w:rFonts w:ascii="Arial" w:hAnsi="Arial" w:cs="Arial"/>
              </w:rPr>
              <w:t>роекта</w:t>
            </w:r>
            <w:r>
              <w:rPr>
                <w:rFonts w:ascii="Arial" w:hAnsi="Arial" w:cs="Arial"/>
              </w:rPr>
              <w:t>;</w:t>
            </w:r>
          </w:p>
          <w:p w14:paraId="2DF1961B" w14:textId="029878C6" w:rsidR="00BD5F56" w:rsidRPr="002F1C10" w:rsidRDefault="00BD5F56" w:rsidP="00BD5F56">
            <w:pPr>
              <w:jc w:val="both"/>
              <w:rPr>
                <w:rFonts w:ascii="Arial" w:hAnsi="Arial" w:cs="Arial"/>
              </w:rPr>
            </w:pPr>
            <w:r>
              <w:rPr>
                <w:rFonts w:ascii="Arial" w:hAnsi="Arial" w:cs="Arial"/>
              </w:rPr>
              <w:t>11. В</w:t>
            </w:r>
            <w:r w:rsidRPr="002F1C10">
              <w:rPr>
                <w:rFonts w:ascii="Arial" w:hAnsi="Arial" w:cs="Arial"/>
              </w:rPr>
              <w:t xml:space="preserve"> случае, если Инвестиционный проект предусматривает финансовую поддержку, в том числе за счет средств федерального или регионального бюджета (кроме средств Фонда), то средства Фонда не могут быть направлены на расходы, финансируемые ранее или планируемые</w:t>
            </w:r>
            <w:r>
              <w:rPr>
                <w:rFonts w:ascii="Arial" w:hAnsi="Arial" w:cs="Arial"/>
              </w:rPr>
              <w:t xml:space="preserve"> </w:t>
            </w:r>
            <w:r w:rsidRPr="002F1C10">
              <w:rPr>
                <w:rFonts w:ascii="Arial" w:hAnsi="Arial" w:cs="Arial"/>
              </w:rPr>
              <w:t>к финансированию за счет средств такой поддержки. При этом Инициатор Проекта должен предоставить в Фонд документальное подтверждение (решение) от соответствующего юридического лица, в том числе органа государственной власти и (или) органа местного самоуправления, и (или) иных лиц о</w:t>
            </w:r>
            <w:r>
              <w:rPr>
                <w:rFonts w:ascii="Arial" w:hAnsi="Arial" w:cs="Arial"/>
              </w:rPr>
              <w:t xml:space="preserve"> предоставлении такой поддержки.</w:t>
            </w:r>
          </w:p>
          <w:p w14:paraId="31E0267E" w14:textId="61739235" w:rsidR="00EF2D14" w:rsidRDefault="00BD5F56" w:rsidP="0019116D">
            <w:pPr>
              <w:jc w:val="both"/>
              <w:rPr>
                <w:rFonts w:ascii="Arial" w:hAnsi="Arial" w:cs="Arial"/>
              </w:rPr>
            </w:pPr>
            <w:r>
              <w:rPr>
                <w:rFonts w:ascii="Arial" w:hAnsi="Arial" w:cs="Arial"/>
              </w:rPr>
              <w:t xml:space="preserve">12. Соответствие иным </w:t>
            </w:r>
            <w:r w:rsidR="00A56F4B">
              <w:rPr>
                <w:rFonts w:ascii="Arial" w:hAnsi="Arial" w:cs="Arial"/>
              </w:rPr>
              <w:t>требованиям Фонда.</w:t>
            </w:r>
            <w:r>
              <w:rPr>
                <w:rFonts w:ascii="Arial" w:hAnsi="Arial" w:cs="Arial"/>
              </w:rPr>
              <w:t xml:space="preserve"> </w:t>
            </w:r>
          </w:p>
          <w:p w14:paraId="65173130" w14:textId="77777777" w:rsidR="00904831" w:rsidRDefault="00904831" w:rsidP="0019116D">
            <w:pPr>
              <w:jc w:val="both"/>
              <w:rPr>
                <w:rFonts w:ascii="Arial" w:hAnsi="Arial" w:cs="Arial"/>
              </w:rPr>
            </w:pPr>
          </w:p>
        </w:tc>
      </w:tr>
      <w:tr w:rsidR="00904831" w14:paraId="0CB1AC76" w14:textId="77777777" w:rsidTr="00BD5F56">
        <w:tc>
          <w:tcPr>
            <w:tcW w:w="2725" w:type="dxa"/>
            <w:tcBorders>
              <w:bottom w:val="single" w:sz="4" w:space="0" w:color="auto"/>
            </w:tcBorders>
            <w:shd w:val="clear" w:color="auto" w:fill="auto"/>
            <w:vAlign w:val="center"/>
          </w:tcPr>
          <w:p w14:paraId="7A5DD6B3" w14:textId="77777777" w:rsidR="00904831" w:rsidRPr="007D0BE4" w:rsidRDefault="00904831" w:rsidP="0019116D">
            <w:pPr>
              <w:jc w:val="center"/>
              <w:rPr>
                <w:rFonts w:ascii="Arial" w:hAnsi="Arial" w:cs="Arial"/>
                <w:b/>
                <w:highlight w:val="yellow"/>
              </w:rPr>
            </w:pPr>
            <w:r w:rsidRPr="00B06F70">
              <w:rPr>
                <w:rFonts w:ascii="Arial" w:hAnsi="Arial" w:cs="Arial"/>
                <w:b/>
              </w:rPr>
              <w:lastRenderedPageBreak/>
              <w:t>Обеспечение</w:t>
            </w:r>
            <w:r>
              <w:rPr>
                <w:rFonts w:ascii="Arial" w:hAnsi="Arial" w:cs="Arial"/>
                <w:b/>
              </w:rPr>
              <w:t xml:space="preserve"> займа</w:t>
            </w:r>
          </w:p>
        </w:tc>
        <w:tc>
          <w:tcPr>
            <w:tcW w:w="12296" w:type="dxa"/>
            <w:tcBorders>
              <w:bottom w:val="single" w:sz="4" w:space="0" w:color="auto"/>
            </w:tcBorders>
            <w:shd w:val="clear" w:color="auto" w:fill="auto"/>
          </w:tcPr>
          <w:p w14:paraId="7D029460" w14:textId="77777777" w:rsidR="00904831" w:rsidRDefault="00904831" w:rsidP="0019116D">
            <w:pPr>
              <w:jc w:val="both"/>
              <w:rPr>
                <w:rFonts w:ascii="Arial" w:hAnsi="Arial" w:cs="Arial"/>
              </w:rPr>
            </w:pPr>
            <w:r>
              <w:rPr>
                <w:rFonts w:ascii="Arial" w:hAnsi="Arial" w:cs="Arial"/>
              </w:rPr>
              <w:t>Займы в размере от 5 млн рублей до 50 млн рублей –</w:t>
            </w:r>
            <w:r w:rsidRPr="00C31612">
              <w:rPr>
                <w:rFonts w:ascii="Arial" w:hAnsi="Arial" w:cs="Arial"/>
              </w:rPr>
              <w:t xml:space="preserve"> </w:t>
            </w:r>
            <w:r>
              <w:rPr>
                <w:rFonts w:ascii="Arial" w:hAnsi="Arial" w:cs="Arial"/>
              </w:rPr>
              <w:t>гарантия АО «Корпорация «МСП» обеспечивающая 100% суммы займа.</w:t>
            </w:r>
          </w:p>
          <w:p w14:paraId="670310BF" w14:textId="70DC69D1" w:rsidR="00904831" w:rsidRDefault="00904831" w:rsidP="0019116D">
            <w:pPr>
              <w:jc w:val="both"/>
              <w:rPr>
                <w:rFonts w:ascii="Arial" w:hAnsi="Arial" w:cs="Arial"/>
              </w:rPr>
            </w:pPr>
            <w:r w:rsidRPr="00C5172D">
              <w:rPr>
                <w:rFonts w:ascii="Arial" w:hAnsi="Arial" w:cs="Arial"/>
              </w:rPr>
              <w:t>Займы в размере от 50 млн рублей до 250 млн рублей – совместное обеспечение до 70% поручительством региональной гарантийной организации</w:t>
            </w:r>
            <w:r w:rsidR="00CB0470">
              <w:rPr>
                <w:rFonts w:ascii="Arial" w:hAnsi="Arial" w:cs="Arial"/>
              </w:rPr>
              <w:t xml:space="preserve"> (РГО)</w:t>
            </w:r>
            <w:r w:rsidRPr="00C5172D">
              <w:rPr>
                <w:rFonts w:ascii="Arial" w:hAnsi="Arial" w:cs="Arial"/>
              </w:rPr>
              <w:t xml:space="preserve"> и гарантией АО «Корпорация «МСП» и не менее 30% - банковской гарантией, удовлетворяющих требованиям Фонда</w:t>
            </w:r>
            <w:r>
              <w:rPr>
                <w:rFonts w:ascii="Arial" w:hAnsi="Arial" w:cs="Arial"/>
              </w:rPr>
              <w:t>.</w:t>
            </w:r>
          </w:p>
          <w:p w14:paraId="391F9C08" w14:textId="34C48A23" w:rsidR="00904831" w:rsidRPr="00DA105B" w:rsidRDefault="00904831" w:rsidP="00E201D2">
            <w:pPr>
              <w:jc w:val="both"/>
              <w:rPr>
                <w:rFonts w:ascii="Arial" w:hAnsi="Arial" w:cs="Arial"/>
              </w:rPr>
            </w:pPr>
            <w:r>
              <w:rPr>
                <w:rFonts w:ascii="Arial" w:hAnsi="Arial" w:cs="Arial"/>
              </w:rPr>
              <w:t>П</w:t>
            </w:r>
            <w:r w:rsidRPr="005E71CC">
              <w:rPr>
                <w:rFonts w:ascii="Arial" w:hAnsi="Arial" w:cs="Arial"/>
              </w:rPr>
              <w:t>о указанным специализированным продуктам</w:t>
            </w:r>
            <w:r>
              <w:rPr>
                <w:rFonts w:ascii="Arial" w:hAnsi="Arial" w:cs="Arial"/>
              </w:rPr>
              <w:t xml:space="preserve"> </w:t>
            </w:r>
            <w:r w:rsidRPr="005E71CC">
              <w:rPr>
                <w:rFonts w:ascii="Arial" w:hAnsi="Arial" w:cs="Arial"/>
              </w:rPr>
              <w:t>допускается предоставление банковской гарантии,</w:t>
            </w:r>
            <w:r>
              <w:rPr>
                <w:rFonts w:ascii="Arial" w:hAnsi="Arial" w:cs="Arial"/>
              </w:rPr>
              <w:t xml:space="preserve"> обеспечивающей 100% суммы займа и</w:t>
            </w:r>
            <w:r w:rsidRPr="005E71CC">
              <w:rPr>
                <w:rFonts w:ascii="Arial" w:hAnsi="Arial" w:cs="Arial"/>
              </w:rPr>
              <w:t xml:space="preserve"> удовлетворяющей требованиям Фонда</w:t>
            </w:r>
            <w:r>
              <w:rPr>
                <w:rFonts w:ascii="Arial" w:hAnsi="Arial" w:cs="Arial"/>
              </w:rPr>
              <w:t>.</w:t>
            </w:r>
          </w:p>
        </w:tc>
      </w:tr>
    </w:tbl>
    <w:p w14:paraId="087DB6D3" w14:textId="77777777" w:rsidR="00DA0678" w:rsidRDefault="00DA0678">
      <w:r>
        <w:br w:type="page"/>
      </w:r>
    </w:p>
    <w:tbl>
      <w:tblPr>
        <w:tblStyle w:val="a4"/>
        <w:tblW w:w="15021" w:type="dxa"/>
        <w:tblInd w:w="5" w:type="dxa"/>
        <w:tblLook w:val="04A0" w:firstRow="1" w:lastRow="0" w:firstColumn="1" w:lastColumn="0" w:noHBand="0" w:noVBand="1"/>
      </w:tblPr>
      <w:tblGrid>
        <w:gridCol w:w="2725"/>
        <w:gridCol w:w="12296"/>
      </w:tblGrid>
      <w:tr w:rsidR="00A1250C" w:rsidRPr="00C31612" w14:paraId="23940F42" w14:textId="77777777" w:rsidTr="00DA0678">
        <w:trPr>
          <w:trHeight w:val="547"/>
        </w:trPr>
        <w:tc>
          <w:tcPr>
            <w:tcW w:w="15021" w:type="dxa"/>
            <w:gridSpan w:val="2"/>
            <w:tcBorders>
              <w:top w:val="single" w:sz="4" w:space="0" w:color="auto"/>
            </w:tcBorders>
            <w:shd w:val="clear" w:color="auto" w:fill="auto"/>
            <w:vAlign w:val="center"/>
          </w:tcPr>
          <w:p w14:paraId="2A15DB8A" w14:textId="46B0D8EC" w:rsidR="00A1250C" w:rsidRPr="007354CF" w:rsidRDefault="00A1250C">
            <w:pPr>
              <w:pStyle w:val="1"/>
              <w:jc w:val="both"/>
              <w:outlineLvl w:val="0"/>
            </w:pPr>
            <w:bookmarkStart w:id="3" w:name="_Toc25753714"/>
            <w:r w:rsidRPr="00886A59">
              <w:rPr>
                <w:rFonts w:ascii="Arial" w:hAnsi="Arial" w:cs="Arial"/>
                <w:color w:val="auto"/>
              </w:rPr>
              <w:lastRenderedPageBreak/>
              <w:t xml:space="preserve">Основные характеристики продукта МОНОГОРОДА.РФ «Заем </w:t>
            </w:r>
            <w:r w:rsidR="00727007">
              <w:rPr>
                <w:rFonts w:ascii="Arial" w:hAnsi="Arial" w:cs="Arial"/>
                <w:color w:val="auto"/>
              </w:rPr>
              <w:t>свыше</w:t>
            </w:r>
            <w:r w:rsidR="00727007" w:rsidRPr="00886A59">
              <w:rPr>
                <w:rFonts w:ascii="Arial" w:hAnsi="Arial" w:cs="Arial"/>
                <w:color w:val="auto"/>
              </w:rPr>
              <w:t xml:space="preserve"> </w:t>
            </w:r>
            <w:r w:rsidRPr="00886A59">
              <w:rPr>
                <w:rFonts w:ascii="Arial" w:hAnsi="Arial" w:cs="Arial"/>
                <w:color w:val="auto"/>
              </w:rPr>
              <w:t>250</w:t>
            </w:r>
            <w:r w:rsidR="00F41E6B" w:rsidRPr="00886A59">
              <w:rPr>
                <w:rFonts w:ascii="Arial" w:hAnsi="Arial" w:cs="Arial"/>
                <w:color w:val="auto"/>
              </w:rPr>
              <w:t xml:space="preserve"> млн рублей </w:t>
            </w:r>
            <w:r w:rsidRPr="00886A59">
              <w:rPr>
                <w:rFonts w:ascii="Arial" w:hAnsi="Arial" w:cs="Arial"/>
                <w:color w:val="auto"/>
              </w:rPr>
              <w:t>до 1 000 млн рублей</w:t>
            </w:r>
            <w:r w:rsidR="00F61B54">
              <w:rPr>
                <w:rFonts w:ascii="Arial" w:hAnsi="Arial" w:cs="Arial"/>
                <w:color w:val="auto"/>
              </w:rPr>
              <w:t xml:space="preserve"> </w:t>
            </w:r>
            <w:r w:rsidR="00F61B54" w:rsidRPr="00962CF7">
              <w:rPr>
                <w:rFonts w:ascii="Arial" w:hAnsi="Arial" w:cs="Arial"/>
                <w:color w:val="auto"/>
              </w:rPr>
              <w:t>(включительно)</w:t>
            </w:r>
            <w:r w:rsidRPr="00886A59">
              <w:rPr>
                <w:rFonts w:ascii="Arial" w:hAnsi="Arial" w:cs="Arial"/>
                <w:color w:val="auto"/>
              </w:rPr>
              <w:t>»</w:t>
            </w:r>
            <w:bookmarkEnd w:id="3"/>
          </w:p>
        </w:tc>
      </w:tr>
      <w:tr w:rsidR="00A1250C" w:rsidRPr="00C31612" w14:paraId="018AF196" w14:textId="77777777" w:rsidTr="00DA0678">
        <w:tc>
          <w:tcPr>
            <w:tcW w:w="2725" w:type="dxa"/>
            <w:shd w:val="clear" w:color="auto" w:fill="auto"/>
            <w:vAlign w:val="center"/>
          </w:tcPr>
          <w:p w14:paraId="021A0D74" w14:textId="77777777" w:rsidR="00A1250C" w:rsidRPr="00C31612" w:rsidRDefault="00A1250C" w:rsidP="0019116D">
            <w:pPr>
              <w:jc w:val="center"/>
              <w:rPr>
                <w:rFonts w:ascii="Arial" w:hAnsi="Arial" w:cs="Arial"/>
                <w:b/>
              </w:rPr>
            </w:pPr>
            <w:r w:rsidRPr="00C31612">
              <w:rPr>
                <w:rFonts w:ascii="Arial" w:hAnsi="Arial" w:cs="Arial"/>
                <w:b/>
              </w:rPr>
              <w:t>Целевой сегмент Заемщика</w:t>
            </w:r>
          </w:p>
        </w:tc>
        <w:tc>
          <w:tcPr>
            <w:tcW w:w="12296" w:type="dxa"/>
            <w:shd w:val="clear" w:color="auto" w:fill="auto"/>
          </w:tcPr>
          <w:p w14:paraId="3C82D0A4" w14:textId="77777777" w:rsidR="00A1250C" w:rsidRPr="00C31612" w:rsidRDefault="00A1250C" w:rsidP="001E358E">
            <w:pPr>
              <w:jc w:val="both"/>
              <w:rPr>
                <w:rFonts w:ascii="Arial" w:hAnsi="Arial" w:cs="Arial"/>
              </w:rPr>
            </w:pPr>
            <w:r w:rsidRPr="00904831">
              <w:rPr>
                <w:rFonts w:ascii="Arial" w:hAnsi="Arial" w:cs="Arial"/>
              </w:rPr>
              <w:t>Юридическое лицо, претендующее на получение средств Фонда в целях Реализации Инвестиционного проекта, за исключением градообразующих организаций Моногорода, в котором реализуется такой Инвестиционный проек</w:t>
            </w:r>
            <w:r>
              <w:rPr>
                <w:rFonts w:ascii="Arial" w:hAnsi="Arial" w:cs="Arial"/>
              </w:rPr>
              <w:t>т</w:t>
            </w:r>
          </w:p>
        </w:tc>
      </w:tr>
      <w:tr w:rsidR="00A1250C" w:rsidRPr="00C31612" w14:paraId="189A4E38" w14:textId="77777777" w:rsidTr="00DA0678">
        <w:tc>
          <w:tcPr>
            <w:tcW w:w="2725" w:type="dxa"/>
            <w:shd w:val="clear" w:color="auto" w:fill="auto"/>
            <w:vAlign w:val="center"/>
          </w:tcPr>
          <w:p w14:paraId="4A62AEFB" w14:textId="77777777" w:rsidR="00A1250C" w:rsidRPr="00C31612" w:rsidRDefault="00A1250C" w:rsidP="0019116D">
            <w:pPr>
              <w:jc w:val="center"/>
              <w:rPr>
                <w:rFonts w:ascii="Arial" w:hAnsi="Arial" w:cs="Arial"/>
                <w:b/>
              </w:rPr>
            </w:pPr>
            <w:r>
              <w:rPr>
                <w:rFonts w:ascii="Arial" w:hAnsi="Arial" w:cs="Arial"/>
                <w:b/>
              </w:rPr>
              <w:t>Срок и сумма заемного финансирования</w:t>
            </w:r>
          </w:p>
        </w:tc>
        <w:tc>
          <w:tcPr>
            <w:tcW w:w="12296" w:type="dxa"/>
            <w:shd w:val="clear" w:color="auto" w:fill="auto"/>
          </w:tcPr>
          <w:p w14:paraId="46DFA275" w14:textId="19AAFED1" w:rsidR="00A1250C" w:rsidRDefault="00F41E6B" w:rsidP="0019116D">
            <w:pPr>
              <w:jc w:val="both"/>
              <w:rPr>
                <w:rFonts w:ascii="Arial" w:hAnsi="Arial" w:cs="Arial"/>
              </w:rPr>
            </w:pPr>
            <w:r>
              <w:rPr>
                <w:rFonts w:ascii="Arial" w:hAnsi="Arial" w:cs="Arial"/>
              </w:rPr>
              <w:t>Зае</w:t>
            </w:r>
            <w:r w:rsidR="00A1250C">
              <w:rPr>
                <w:rFonts w:ascii="Arial" w:hAnsi="Arial" w:cs="Arial"/>
              </w:rPr>
              <w:t xml:space="preserve">м в размере </w:t>
            </w:r>
            <w:r w:rsidR="00727007">
              <w:rPr>
                <w:rFonts w:ascii="Arial" w:hAnsi="Arial" w:cs="Arial"/>
              </w:rPr>
              <w:t xml:space="preserve">свыше </w:t>
            </w:r>
            <w:r w:rsidR="00A1250C">
              <w:rPr>
                <w:rFonts w:ascii="Arial" w:hAnsi="Arial" w:cs="Arial"/>
              </w:rPr>
              <w:t xml:space="preserve">250 млн рублей до 1 000 млн </w:t>
            </w:r>
            <w:r w:rsidR="00F61B54">
              <w:rPr>
                <w:rFonts w:ascii="Arial" w:hAnsi="Arial" w:cs="Arial"/>
              </w:rPr>
              <w:t xml:space="preserve">(включительно) </w:t>
            </w:r>
            <w:r w:rsidR="00A1250C">
              <w:rPr>
                <w:rFonts w:ascii="Arial" w:hAnsi="Arial" w:cs="Arial"/>
              </w:rPr>
              <w:t xml:space="preserve">рублей предоставляется </w:t>
            </w:r>
            <w:r w:rsidR="00A1250C" w:rsidRPr="006708F9">
              <w:rPr>
                <w:rFonts w:ascii="Arial" w:hAnsi="Arial" w:cs="Arial"/>
              </w:rPr>
              <w:t xml:space="preserve">на </w:t>
            </w:r>
            <w:r w:rsidR="00A1250C">
              <w:rPr>
                <w:rFonts w:ascii="Arial" w:hAnsi="Arial" w:cs="Arial"/>
              </w:rPr>
              <w:t>срок не более 15</w:t>
            </w:r>
            <w:r w:rsidR="00A1250C" w:rsidRPr="00C31612">
              <w:rPr>
                <w:rFonts w:ascii="Arial" w:hAnsi="Arial" w:cs="Arial"/>
              </w:rPr>
              <w:t xml:space="preserve"> лет</w:t>
            </w:r>
          </w:p>
          <w:p w14:paraId="0C684E8E" w14:textId="77777777" w:rsidR="00A1250C" w:rsidRPr="00C31612" w:rsidRDefault="00A1250C" w:rsidP="0019116D">
            <w:pPr>
              <w:jc w:val="both"/>
              <w:rPr>
                <w:rFonts w:ascii="Arial" w:hAnsi="Arial" w:cs="Arial"/>
              </w:rPr>
            </w:pPr>
          </w:p>
        </w:tc>
      </w:tr>
      <w:tr w:rsidR="00A1250C" w:rsidRPr="00C31612" w14:paraId="7B10D49B" w14:textId="77777777" w:rsidTr="00DA0678">
        <w:tc>
          <w:tcPr>
            <w:tcW w:w="2725" w:type="dxa"/>
            <w:shd w:val="clear" w:color="auto" w:fill="auto"/>
            <w:vAlign w:val="center"/>
          </w:tcPr>
          <w:p w14:paraId="72B76965" w14:textId="77777777" w:rsidR="00A1250C" w:rsidRDefault="00A1250C" w:rsidP="0019116D">
            <w:pPr>
              <w:jc w:val="center"/>
              <w:rPr>
                <w:rFonts w:ascii="Arial" w:hAnsi="Arial" w:cs="Arial"/>
                <w:b/>
              </w:rPr>
            </w:pPr>
            <w:r>
              <w:rPr>
                <w:rFonts w:ascii="Arial" w:hAnsi="Arial" w:cs="Arial"/>
                <w:b/>
              </w:rPr>
              <w:t>Отсрочка по погашению основного долга</w:t>
            </w:r>
          </w:p>
        </w:tc>
        <w:tc>
          <w:tcPr>
            <w:tcW w:w="12296" w:type="dxa"/>
            <w:shd w:val="clear" w:color="auto" w:fill="auto"/>
          </w:tcPr>
          <w:p w14:paraId="01534A98" w14:textId="77777777" w:rsidR="00A1250C" w:rsidRDefault="00A1250C" w:rsidP="0019116D">
            <w:pPr>
              <w:jc w:val="both"/>
              <w:rPr>
                <w:rFonts w:ascii="Arial" w:hAnsi="Arial" w:cs="Arial"/>
              </w:rPr>
            </w:pPr>
            <w:r>
              <w:rPr>
                <w:rFonts w:ascii="Arial" w:hAnsi="Arial" w:cs="Arial"/>
              </w:rPr>
              <w:t>Возможно предоставление отсрочки на срок до 3-х лет</w:t>
            </w:r>
          </w:p>
          <w:p w14:paraId="73616948" w14:textId="77777777" w:rsidR="00A1250C" w:rsidRDefault="00A1250C" w:rsidP="0019116D">
            <w:pPr>
              <w:jc w:val="both"/>
              <w:rPr>
                <w:rFonts w:ascii="Arial" w:hAnsi="Arial" w:cs="Arial"/>
              </w:rPr>
            </w:pPr>
          </w:p>
        </w:tc>
      </w:tr>
      <w:tr w:rsidR="00A1250C" w:rsidRPr="00C31612" w14:paraId="4ED80F31" w14:textId="77777777" w:rsidTr="00DA0678">
        <w:tc>
          <w:tcPr>
            <w:tcW w:w="2725" w:type="dxa"/>
            <w:shd w:val="clear" w:color="auto" w:fill="auto"/>
            <w:vAlign w:val="center"/>
          </w:tcPr>
          <w:p w14:paraId="4FB947CD" w14:textId="77777777" w:rsidR="00A1250C" w:rsidRDefault="00A1250C" w:rsidP="0019116D">
            <w:pPr>
              <w:jc w:val="center"/>
              <w:rPr>
                <w:rFonts w:ascii="Arial" w:hAnsi="Arial" w:cs="Arial"/>
                <w:b/>
              </w:rPr>
            </w:pPr>
            <w:r>
              <w:rPr>
                <w:rFonts w:ascii="Arial" w:hAnsi="Arial" w:cs="Arial"/>
                <w:b/>
              </w:rPr>
              <w:t xml:space="preserve">Процентная ставка </w:t>
            </w:r>
            <w:r w:rsidRPr="00C5172D">
              <w:rPr>
                <w:rFonts w:ascii="Arial" w:hAnsi="Arial" w:cs="Arial"/>
                <w:b/>
              </w:rPr>
              <w:t>по займу</w:t>
            </w:r>
          </w:p>
        </w:tc>
        <w:tc>
          <w:tcPr>
            <w:tcW w:w="12296" w:type="dxa"/>
            <w:shd w:val="clear" w:color="auto" w:fill="auto"/>
          </w:tcPr>
          <w:p w14:paraId="1204694E" w14:textId="55E7F191" w:rsidR="00A1250C" w:rsidRDefault="00723956" w:rsidP="0019116D">
            <w:pPr>
              <w:jc w:val="both"/>
              <w:rPr>
                <w:rFonts w:ascii="Arial" w:hAnsi="Arial" w:cs="Arial"/>
              </w:rPr>
            </w:pPr>
            <w:r>
              <w:rPr>
                <w:rFonts w:ascii="Arial" w:hAnsi="Arial" w:cs="Arial"/>
              </w:rPr>
              <w:t>5</w:t>
            </w:r>
            <w:r w:rsidR="00A1250C">
              <w:rPr>
                <w:rFonts w:ascii="Arial" w:hAnsi="Arial" w:cs="Arial"/>
              </w:rPr>
              <w:t>% годовых</w:t>
            </w:r>
          </w:p>
          <w:p w14:paraId="4E48830B" w14:textId="77777777" w:rsidR="00A1250C" w:rsidRDefault="00A1250C" w:rsidP="0019116D">
            <w:pPr>
              <w:jc w:val="both"/>
              <w:rPr>
                <w:rFonts w:ascii="Arial" w:hAnsi="Arial" w:cs="Arial"/>
              </w:rPr>
            </w:pPr>
          </w:p>
        </w:tc>
      </w:tr>
      <w:tr w:rsidR="00A1250C" w:rsidRPr="00C31612" w14:paraId="0EE398AB" w14:textId="77777777" w:rsidTr="00DA0678">
        <w:tc>
          <w:tcPr>
            <w:tcW w:w="2725" w:type="dxa"/>
            <w:shd w:val="clear" w:color="auto" w:fill="auto"/>
            <w:vAlign w:val="center"/>
          </w:tcPr>
          <w:p w14:paraId="51CBAE9B" w14:textId="77777777" w:rsidR="00A1250C" w:rsidRPr="00C31612" w:rsidRDefault="00A1250C" w:rsidP="0019116D">
            <w:pPr>
              <w:jc w:val="center"/>
              <w:rPr>
                <w:rFonts w:ascii="Arial" w:hAnsi="Arial" w:cs="Arial"/>
                <w:b/>
              </w:rPr>
            </w:pPr>
            <w:r w:rsidRPr="00C31612">
              <w:rPr>
                <w:rFonts w:ascii="Arial" w:hAnsi="Arial" w:cs="Arial"/>
                <w:b/>
              </w:rPr>
              <w:t xml:space="preserve">Целевое назначение </w:t>
            </w:r>
            <w:r>
              <w:rPr>
                <w:rFonts w:ascii="Arial" w:hAnsi="Arial" w:cs="Arial"/>
                <w:b/>
              </w:rPr>
              <w:t>займов</w:t>
            </w:r>
          </w:p>
        </w:tc>
        <w:tc>
          <w:tcPr>
            <w:tcW w:w="12296" w:type="dxa"/>
            <w:shd w:val="clear" w:color="auto" w:fill="auto"/>
          </w:tcPr>
          <w:p w14:paraId="0DF6480E" w14:textId="77777777" w:rsidR="00A1250C" w:rsidRDefault="00A1250C" w:rsidP="0019116D">
            <w:pPr>
              <w:jc w:val="both"/>
              <w:rPr>
                <w:rFonts w:ascii="Arial" w:hAnsi="Arial" w:cs="Arial"/>
                <w:u w:val="single"/>
              </w:rPr>
            </w:pPr>
            <w:r>
              <w:rPr>
                <w:rFonts w:ascii="Arial" w:hAnsi="Arial" w:cs="Arial"/>
                <w:u w:val="single"/>
              </w:rPr>
              <w:t xml:space="preserve">Исключительно на цели финансирования капитальных вложений </w:t>
            </w:r>
          </w:p>
          <w:p w14:paraId="3C36E919" w14:textId="77777777" w:rsidR="00A1250C" w:rsidRDefault="00A1250C" w:rsidP="0019116D">
            <w:pPr>
              <w:jc w:val="both"/>
              <w:rPr>
                <w:rFonts w:ascii="Arial" w:hAnsi="Arial" w:cs="Arial"/>
              </w:rPr>
            </w:pPr>
            <w:r>
              <w:rPr>
                <w:rFonts w:ascii="Arial" w:hAnsi="Arial" w:cs="Arial"/>
              </w:rPr>
              <w:t xml:space="preserve">Заем может быть использован на </w:t>
            </w:r>
            <w:r w:rsidR="00F41E6B">
              <w:rPr>
                <w:rFonts w:ascii="Arial" w:hAnsi="Arial" w:cs="Arial"/>
              </w:rPr>
              <w:t>И</w:t>
            </w:r>
            <w:r>
              <w:rPr>
                <w:rFonts w:ascii="Arial" w:hAnsi="Arial" w:cs="Arial"/>
              </w:rPr>
              <w:t xml:space="preserve">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и другие затраты капитального характера, связанные с целью ведения коммерческой деятельности. </w:t>
            </w:r>
          </w:p>
          <w:p w14:paraId="21993DC6" w14:textId="77777777" w:rsidR="00A1250C" w:rsidRPr="00C31612" w:rsidRDefault="00A1250C" w:rsidP="0019116D">
            <w:pPr>
              <w:jc w:val="both"/>
              <w:rPr>
                <w:rFonts w:ascii="Arial" w:hAnsi="Arial" w:cs="Arial"/>
              </w:rPr>
            </w:pPr>
          </w:p>
        </w:tc>
      </w:tr>
      <w:tr w:rsidR="00A1250C" w:rsidRPr="00C31612" w14:paraId="5F6881D9" w14:textId="77777777" w:rsidTr="00DA0678">
        <w:tc>
          <w:tcPr>
            <w:tcW w:w="2725" w:type="dxa"/>
            <w:shd w:val="clear" w:color="auto" w:fill="auto"/>
            <w:vAlign w:val="center"/>
          </w:tcPr>
          <w:p w14:paraId="4C649364" w14:textId="77777777" w:rsidR="00A1250C" w:rsidRPr="007D0BE4" w:rsidRDefault="00A1250C" w:rsidP="0019116D">
            <w:pPr>
              <w:jc w:val="center"/>
              <w:rPr>
                <w:rFonts w:ascii="Arial" w:hAnsi="Arial" w:cs="Arial"/>
                <w:b/>
                <w:highlight w:val="yellow"/>
              </w:rPr>
            </w:pPr>
            <w:r w:rsidRPr="006E71A5">
              <w:rPr>
                <w:rFonts w:ascii="Arial" w:hAnsi="Arial" w:cs="Arial"/>
                <w:b/>
              </w:rPr>
              <w:t>Требования к Заемщику</w:t>
            </w:r>
          </w:p>
        </w:tc>
        <w:tc>
          <w:tcPr>
            <w:tcW w:w="12296" w:type="dxa"/>
            <w:shd w:val="clear" w:color="auto" w:fill="auto"/>
          </w:tcPr>
          <w:p w14:paraId="497730CE" w14:textId="77D88693" w:rsidR="00A1250C" w:rsidRDefault="00A1250C" w:rsidP="0019116D">
            <w:pPr>
              <w:jc w:val="both"/>
              <w:rPr>
                <w:rFonts w:ascii="Arial" w:hAnsi="Arial" w:cs="Arial"/>
              </w:rPr>
            </w:pPr>
            <w:r>
              <w:rPr>
                <w:rFonts w:ascii="Arial" w:hAnsi="Arial" w:cs="Arial"/>
              </w:rPr>
              <w:t>1. Регистрация на территории Российской Федерации в качестве юридического лица.</w:t>
            </w:r>
          </w:p>
          <w:p w14:paraId="7C9821A1" w14:textId="77777777" w:rsidR="00A1250C" w:rsidRDefault="00A1250C" w:rsidP="0019116D">
            <w:pPr>
              <w:jc w:val="both"/>
              <w:rPr>
                <w:rFonts w:ascii="Arial" w:hAnsi="Arial" w:cs="Arial"/>
              </w:rPr>
            </w:pPr>
            <w:r>
              <w:rPr>
                <w:rFonts w:ascii="Arial" w:hAnsi="Arial" w:cs="Arial"/>
              </w:rPr>
              <w:t>2. Инициатор проекта не должен являться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(пятьдесят) процентов.</w:t>
            </w:r>
          </w:p>
          <w:p w14:paraId="734F12AC" w14:textId="77777777" w:rsidR="00A1250C" w:rsidRDefault="00A1250C" w:rsidP="0019116D">
            <w:pPr>
              <w:jc w:val="both"/>
              <w:rPr>
                <w:rFonts w:ascii="Arial" w:hAnsi="Arial" w:cs="Arial"/>
              </w:rPr>
            </w:pPr>
            <w:r>
              <w:rPr>
                <w:rFonts w:ascii="Arial" w:hAnsi="Arial" w:cs="Arial"/>
              </w:rPr>
              <w:t>3. Отсутствие просроченной (неурегулированной) задолженности по налогам, сборам и иным обязательным платежам в бюджеты бюджетной системы Российской Федерации, в том числе в государственные внебюджетные фонды.</w:t>
            </w:r>
          </w:p>
          <w:p w14:paraId="3B8C53FC" w14:textId="77777777" w:rsidR="00A1250C" w:rsidRDefault="00A1250C" w:rsidP="0019116D">
            <w:pPr>
              <w:jc w:val="both"/>
              <w:rPr>
                <w:rFonts w:ascii="Arial" w:hAnsi="Arial" w:cs="Arial"/>
              </w:rPr>
            </w:pPr>
            <w:r>
              <w:rPr>
                <w:rFonts w:ascii="Arial" w:hAnsi="Arial" w:cs="Arial"/>
              </w:rPr>
              <w:t xml:space="preserve">4. Отсутствие решения о ликвидации Заемщика, решения арбитражного суда о признании Заемщика банкротом и об открытии конкурсного производства (или определения суда о возбуждении производства по делу о банкротстве), решения о приостановлении деятельности Заемщика в порядке, предусмотренном Кодексом Российской Федерации об административных правонарушениях, решения о реорганизации Заемщика. </w:t>
            </w:r>
          </w:p>
          <w:p w14:paraId="117EBBFF" w14:textId="4D3C2066" w:rsidR="00A1250C" w:rsidRPr="00CE51A8" w:rsidRDefault="00A1250C" w:rsidP="0019116D">
            <w:pPr>
              <w:jc w:val="both"/>
              <w:rPr>
                <w:rFonts w:ascii="Arial" w:hAnsi="Arial" w:cs="Arial"/>
                <w:i/>
              </w:rPr>
            </w:pPr>
            <w:r w:rsidRPr="00CE51A8">
              <w:rPr>
                <w:rFonts w:ascii="Arial" w:hAnsi="Arial" w:cs="Arial"/>
                <w:i/>
              </w:rPr>
              <w:t xml:space="preserve">Соответствие иным </w:t>
            </w:r>
            <w:r w:rsidR="00A56F4B">
              <w:rPr>
                <w:rFonts w:ascii="Arial" w:hAnsi="Arial" w:cs="Arial"/>
                <w:i/>
              </w:rPr>
              <w:t>требованиям Фонда.</w:t>
            </w:r>
          </w:p>
          <w:p w14:paraId="45FEEA1F" w14:textId="77777777" w:rsidR="00A1250C" w:rsidRPr="00C31612" w:rsidRDefault="00A1250C" w:rsidP="0019116D">
            <w:pPr>
              <w:jc w:val="both"/>
              <w:rPr>
                <w:rFonts w:ascii="Arial" w:hAnsi="Arial" w:cs="Arial"/>
              </w:rPr>
            </w:pPr>
          </w:p>
        </w:tc>
      </w:tr>
      <w:tr w:rsidR="00A1250C" w:rsidRPr="00C31612" w14:paraId="5F1BB4B6" w14:textId="77777777" w:rsidTr="00DA0678">
        <w:tc>
          <w:tcPr>
            <w:tcW w:w="2725" w:type="dxa"/>
            <w:shd w:val="clear" w:color="auto" w:fill="auto"/>
            <w:vAlign w:val="center"/>
          </w:tcPr>
          <w:p w14:paraId="474A52D3" w14:textId="77777777" w:rsidR="00A1250C" w:rsidRPr="006E71A5" w:rsidRDefault="00A1250C" w:rsidP="0019116D">
            <w:pPr>
              <w:jc w:val="center"/>
              <w:rPr>
                <w:rFonts w:ascii="Arial" w:hAnsi="Arial" w:cs="Arial"/>
                <w:b/>
              </w:rPr>
            </w:pPr>
            <w:r>
              <w:rPr>
                <w:rFonts w:ascii="Arial" w:hAnsi="Arial" w:cs="Arial"/>
                <w:b/>
              </w:rPr>
              <w:lastRenderedPageBreak/>
              <w:t>Требования к проекту</w:t>
            </w:r>
          </w:p>
        </w:tc>
        <w:tc>
          <w:tcPr>
            <w:tcW w:w="12296" w:type="dxa"/>
            <w:shd w:val="clear" w:color="auto" w:fill="auto"/>
          </w:tcPr>
          <w:p w14:paraId="09583F33" w14:textId="77777777" w:rsidR="00A1250C" w:rsidRDefault="00A1250C" w:rsidP="0019116D">
            <w:pPr>
              <w:jc w:val="both"/>
              <w:rPr>
                <w:rFonts w:ascii="Arial" w:hAnsi="Arial" w:cs="Arial"/>
              </w:rPr>
            </w:pPr>
            <w:r>
              <w:rPr>
                <w:rFonts w:ascii="Arial" w:hAnsi="Arial" w:cs="Arial"/>
              </w:rPr>
              <w:t xml:space="preserve">1. </w:t>
            </w:r>
            <w:r w:rsidRPr="00EA7CBD">
              <w:rPr>
                <w:rFonts w:ascii="Arial" w:hAnsi="Arial" w:cs="Arial"/>
              </w:rPr>
              <w:t xml:space="preserve">Инвестиционный проект не является </w:t>
            </w:r>
            <w:r>
              <w:rPr>
                <w:rFonts w:ascii="Arial" w:hAnsi="Arial" w:cs="Arial"/>
              </w:rPr>
              <w:t>и</w:t>
            </w:r>
            <w:r w:rsidRPr="00EA7CBD">
              <w:rPr>
                <w:rFonts w:ascii="Arial" w:hAnsi="Arial" w:cs="Arial"/>
              </w:rPr>
              <w:t>нвестиционным проектом по реконструкции, техническому перевооружению, модернизации и (или) дооборудованию градооб</w:t>
            </w:r>
            <w:r w:rsidRPr="006708F9">
              <w:rPr>
                <w:rFonts w:ascii="Arial" w:hAnsi="Arial" w:cs="Arial"/>
              </w:rPr>
              <w:t>разующей организации Моногорода.</w:t>
            </w:r>
            <w:r w:rsidRPr="00EA7CBD">
              <w:rPr>
                <w:rFonts w:ascii="Arial" w:hAnsi="Arial" w:cs="Arial"/>
              </w:rPr>
              <w:t xml:space="preserve"> </w:t>
            </w:r>
          </w:p>
          <w:p w14:paraId="197D3323" w14:textId="77777777" w:rsidR="00A1250C" w:rsidRDefault="00A1250C" w:rsidP="0019116D">
            <w:pPr>
              <w:jc w:val="both"/>
              <w:rPr>
                <w:rFonts w:ascii="Arial" w:hAnsi="Arial" w:cs="Arial"/>
              </w:rPr>
            </w:pPr>
            <w:r>
              <w:rPr>
                <w:rFonts w:ascii="Arial" w:hAnsi="Arial" w:cs="Arial"/>
              </w:rPr>
              <w:t>2. Е</w:t>
            </w:r>
            <w:r w:rsidRPr="00EA7CBD">
              <w:rPr>
                <w:rFonts w:ascii="Arial" w:hAnsi="Arial" w:cs="Arial"/>
              </w:rPr>
              <w:t xml:space="preserve">жегодная стоимость товаров (работ, услуг), приобретаемых у градообразующей организации </w:t>
            </w:r>
            <w:r>
              <w:rPr>
                <w:rFonts w:ascii="Arial" w:hAnsi="Arial" w:cs="Arial"/>
              </w:rPr>
              <w:t>м</w:t>
            </w:r>
            <w:r w:rsidRPr="00EA7CBD">
              <w:rPr>
                <w:rFonts w:ascii="Arial" w:hAnsi="Arial" w:cs="Arial"/>
              </w:rPr>
              <w:t xml:space="preserve">оногорода, не превышает 50 процентов ежегодной стоимости всех товаров (работ, услуг), приобретаемых в целях </w:t>
            </w:r>
            <w:r>
              <w:rPr>
                <w:rFonts w:ascii="Arial" w:hAnsi="Arial" w:cs="Arial"/>
              </w:rPr>
              <w:t>р</w:t>
            </w:r>
            <w:r w:rsidRPr="00EA7CBD">
              <w:rPr>
                <w:rFonts w:ascii="Arial" w:hAnsi="Arial" w:cs="Arial"/>
              </w:rPr>
              <w:t>еа</w:t>
            </w:r>
            <w:r w:rsidRPr="006708F9">
              <w:rPr>
                <w:rFonts w:ascii="Arial" w:hAnsi="Arial" w:cs="Arial"/>
              </w:rPr>
              <w:t xml:space="preserve">лизации </w:t>
            </w:r>
            <w:r>
              <w:rPr>
                <w:rFonts w:ascii="Arial" w:hAnsi="Arial" w:cs="Arial"/>
              </w:rPr>
              <w:t>и</w:t>
            </w:r>
            <w:r w:rsidRPr="006708F9">
              <w:rPr>
                <w:rFonts w:ascii="Arial" w:hAnsi="Arial" w:cs="Arial"/>
              </w:rPr>
              <w:t>нвестиционного проекта.</w:t>
            </w:r>
          </w:p>
          <w:p w14:paraId="731F949D" w14:textId="77777777" w:rsidR="00A1250C" w:rsidRDefault="00A1250C" w:rsidP="0019116D">
            <w:pPr>
              <w:jc w:val="both"/>
              <w:rPr>
                <w:rFonts w:ascii="Arial" w:hAnsi="Arial" w:cs="Arial"/>
              </w:rPr>
            </w:pPr>
            <w:r>
              <w:rPr>
                <w:rFonts w:ascii="Arial" w:hAnsi="Arial" w:cs="Arial"/>
              </w:rPr>
              <w:t>3. Е</w:t>
            </w:r>
            <w:r w:rsidRPr="00EA7CBD">
              <w:rPr>
                <w:rFonts w:ascii="Arial" w:hAnsi="Arial" w:cs="Arial"/>
              </w:rPr>
              <w:t xml:space="preserve">жегодная выручка от реализации товаров (работ, услуг) градообразующей организации </w:t>
            </w:r>
            <w:r>
              <w:rPr>
                <w:rFonts w:ascii="Arial" w:hAnsi="Arial" w:cs="Arial"/>
              </w:rPr>
              <w:t>м</w:t>
            </w:r>
            <w:r w:rsidRPr="00EA7CBD">
              <w:rPr>
                <w:rFonts w:ascii="Arial" w:hAnsi="Arial" w:cs="Arial"/>
              </w:rPr>
              <w:t xml:space="preserve">оногорода не превышает 50 процентов ежегодной выручки, получаемой от реализации товаров (работ, услуг), произведенных (выполненных, оказанных) в результате </w:t>
            </w:r>
            <w:r>
              <w:rPr>
                <w:rFonts w:ascii="Arial" w:hAnsi="Arial" w:cs="Arial"/>
              </w:rPr>
              <w:t>р</w:t>
            </w:r>
            <w:r w:rsidRPr="00EA7CBD">
              <w:rPr>
                <w:rFonts w:ascii="Arial" w:hAnsi="Arial" w:cs="Arial"/>
              </w:rPr>
              <w:t xml:space="preserve">еализации </w:t>
            </w:r>
            <w:r>
              <w:rPr>
                <w:rFonts w:ascii="Arial" w:hAnsi="Arial" w:cs="Arial"/>
              </w:rPr>
              <w:t>и</w:t>
            </w:r>
            <w:r w:rsidRPr="00EA7CBD">
              <w:rPr>
                <w:rFonts w:ascii="Arial" w:hAnsi="Arial" w:cs="Arial"/>
              </w:rPr>
              <w:t>нвестиционного проекта</w:t>
            </w:r>
            <w:r>
              <w:rPr>
                <w:rFonts w:ascii="Arial" w:hAnsi="Arial" w:cs="Arial"/>
              </w:rPr>
              <w:t>.</w:t>
            </w:r>
          </w:p>
          <w:p w14:paraId="1D952F24" w14:textId="77777777" w:rsidR="00A1250C" w:rsidRDefault="00A1250C" w:rsidP="0019116D">
            <w:pPr>
              <w:jc w:val="both"/>
              <w:rPr>
                <w:rFonts w:ascii="Arial" w:hAnsi="Arial" w:cs="Arial"/>
              </w:rPr>
            </w:pPr>
            <w:r>
              <w:rPr>
                <w:rFonts w:ascii="Arial" w:hAnsi="Arial" w:cs="Arial"/>
              </w:rPr>
              <w:t xml:space="preserve">4. </w:t>
            </w:r>
            <w:r w:rsidRPr="00EA7CBD">
              <w:rPr>
                <w:rFonts w:ascii="Arial" w:hAnsi="Arial" w:cs="Arial"/>
              </w:rPr>
              <w:t xml:space="preserve">Проект предусматривает ведение </w:t>
            </w:r>
            <w:r>
              <w:rPr>
                <w:rFonts w:ascii="Arial" w:hAnsi="Arial" w:cs="Arial"/>
              </w:rPr>
              <w:t>и</w:t>
            </w:r>
            <w:r w:rsidRPr="00EA7CBD">
              <w:rPr>
                <w:rFonts w:ascii="Arial" w:hAnsi="Arial" w:cs="Arial"/>
              </w:rPr>
              <w:t xml:space="preserve">нициатором </w:t>
            </w:r>
            <w:r>
              <w:rPr>
                <w:rFonts w:ascii="Arial" w:hAnsi="Arial" w:cs="Arial"/>
              </w:rPr>
              <w:t>п</w:t>
            </w:r>
            <w:r w:rsidRPr="00EA7CBD">
              <w:rPr>
                <w:rFonts w:ascii="Arial" w:hAnsi="Arial" w:cs="Arial"/>
              </w:rPr>
              <w:t>роекта деятельности, разрешенной законодательством Российской Федерации и не отнесенной в соответствии с Общероссийским классификатором видов экономической деятельности ОК 029-2014 (КДЕС РЕД.2) к какому-либо из следующих видов:</w:t>
            </w:r>
          </w:p>
          <w:p w14:paraId="7F3E4553" w14:textId="77777777" w:rsidR="00A1250C" w:rsidRDefault="00A1250C" w:rsidP="0019116D">
            <w:pPr>
              <w:jc w:val="both"/>
              <w:rPr>
                <w:rFonts w:ascii="Arial" w:hAnsi="Arial" w:cs="Arial"/>
              </w:rPr>
            </w:pPr>
            <w:r w:rsidRPr="00EA7CBD">
              <w:rPr>
                <w:rFonts w:ascii="Arial" w:hAnsi="Arial" w:cs="Arial"/>
              </w:rPr>
              <w:t xml:space="preserve"> а. охота, отлов и отстрел диких животных, включая предоставление услуг в этих областях (подкласс 01.7 класса 01 раздела А);</w:t>
            </w:r>
          </w:p>
          <w:p w14:paraId="12F68BC6" w14:textId="77777777" w:rsidR="00A1250C" w:rsidRDefault="00A1250C" w:rsidP="0019116D">
            <w:pPr>
              <w:jc w:val="both"/>
              <w:rPr>
                <w:rFonts w:ascii="Arial" w:hAnsi="Arial" w:cs="Arial"/>
              </w:rPr>
            </w:pPr>
            <w:r w:rsidRPr="00EA7CBD">
              <w:rPr>
                <w:rFonts w:ascii="Arial" w:hAnsi="Arial" w:cs="Arial"/>
              </w:rPr>
              <w:t xml:space="preserve">б. производство табачных изделий (класс 12 раздела С); </w:t>
            </w:r>
          </w:p>
          <w:p w14:paraId="175CDFE8" w14:textId="77777777" w:rsidR="00A1250C" w:rsidRDefault="00A1250C" w:rsidP="0019116D">
            <w:pPr>
              <w:jc w:val="both"/>
              <w:rPr>
                <w:rFonts w:ascii="Arial" w:hAnsi="Arial" w:cs="Arial"/>
              </w:rPr>
            </w:pPr>
            <w:r w:rsidRPr="00EA7CBD">
              <w:rPr>
                <w:rFonts w:ascii="Arial" w:hAnsi="Arial" w:cs="Arial"/>
              </w:rPr>
              <w:t>в. производство алкогольной продукции (подклассы 11.01, 11.02, 11.03, 11.04, 11.05 класса 11 раздела С);</w:t>
            </w:r>
          </w:p>
          <w:p w14:paraId="61068ADD" w14:textId="77777777" w:rsidR="00A1250C" w:rsidRDefault="00A1250C" w:rsidP="0019116D">
            <w:pPr>
              <w:jc w:val="both"/>
              <w:rPr>
                <w:rFonts w:ascii="Arial" w:hAnsi="Arial" w:cs="Arial"/>
              </w:rPr>
            </w:pPr>
            <w:r>
              <w:rPr>
                <w:rFonts w:ascii="Arial" w:hAnsi="Arial" w:cs="Arial"/>
              </w:rPr>
              <w:t xml:space="preserve">г. торговля </w:t>
            </w:r>
            <w:r w:rsidRPr="00E238EE">
              <w:rPr>
                <w:rFonts w:ascii="Arial" w:hAnsi="Arial" w:cs="Arial"/>
              </w:rPr>
              <w:t>оптовая и розничная (подклассы 45.1, 45.3 класса 45, класс 46, 47 раздела G), кроме торговли товарами собственного производства;</w:t>
            </w:r>
          </w:p>
          <w:p w14:paraId="530A3A58" w14:textId="77777777" w:rsidR="00A1250C" w:rsidRDefault="00A1250C" w:rsidP="0019116D">
            <w:pPr>
              <w:jc w:val="both"/>
              <w:rPr>
                <w:rFonts w:ascii="Arial" w:hAnsi="Arial" w:cs="Arial"/>
              </w:rPr>
            </w:pPr>
            <w:r w:rsidRPr="00EA7CBD">
              <w:rPr>
                <w:rFonts w:ascii="Arial" w:hAnsi="Arial" w:cs="Arial"/>
              </w:rPr>
              <w:t>д. деятельность финансовая и страховая (раздел К);</w:t>
            </w:r>
          </w:p>
          <w:p w14:paraId="4A6D17B0" w14:textId="77777777" w:rsidR="00A1250C" w:rsidRDefault="00A1250C" w:rsidP="0019116D">
            <w:pPr>
              <w:jc w:val="both"/>
              <w:rPr>
                <w:rFonts w:ascii="Arial" w:hAnsi="Arial" w:cs="Arial"/>
              </w:rPr>
            </w:pPr>
            <w:r w:rsidRPr="00EA7CBD">
              <w:rPr>
                <w:rFonts w:ascii="Arial" w:hAnsi="Arial" w:cs="Arial"/>
              </w:rPr>
              <w:t>е. государственное управление и обеспечение военной безопасности, социальное обеспечение (раздел О);</w:t>
            </w:r>
          </w:p>
          <w:p w14:paraId="56328CFC" w14:textId="77777777" w:rsidR="00A1250C" w:rsidRDefault="00A1250C" w:rsidP="0019116D">
            <w:pPr>
              <w:jc w:val="both"/>
              <w:rPr>
                <w:rFonts w:ascii="Arial" w:hAnsi="Arial" w:cs="Arial"/>
              </w:rPr>
            </w:pPr>
            <w:r w:rsidRPr="00EA7CBD">
              <w:rPr>
                <w:rFonts w:ascii="Arial" w:hAnsi="Arial" w:cs="Arial"/>
              </w:rPr>
              <w:t>ж. деятельность по организации и проведению азартных игр и заключению пари, по организации и проведению лотерей (класс 92 раздела R);</w:t>
            </w:r>
          </w:p>
          <w:p w14:paraId="6C57756A" w14:textId="77777777" w:rsidR="00A1250C" w:rsidRDefault="00A1250C" w:rsidP="0019116D">
            <w:pPr>
              <w:jc w:val="both"/>
              <w:rPr>
                <w:rFonts w:ascii="Arial" w:hAnsi="Arial" w:cs="Arial"/>
              </w:rPr>
            </w:pPr>
            <w:r w:rsidRPr="00EA7CBD">
              <w:rPr>
                <w:rFonts w:ascii="Arial" w:hAnsi="Arial" w:cs="Arial"/>
              </w:rPr>
              <w:t xml:space="preserve">з. деятельность общественных организаций (класс 94 раздела S); </w:t>
            </w:r>
          </w:p>
          <w:p w14:paraId="7240437D" w14:textId="77777777" w:rsidR="00A1250C" w:rsidRDefault="00A1250C" w:rsidP="0019116D">
            <w:pPr>
              <w:jc w:val="both"/>
              <w:rPr>
                <w:rFonts w:ascii="Arial" w:hAnsi="Arial" w:cs="Arial"/>
              </w:rPr>
            </w:pPr>
            <w:r w:rsidRPr="00EA7CBD">
              <w:rPr>
                <w:rFonts w:ascii="Arial" w:hAnsi="Arial" w:cs="Arial"/>
              </w:rPr>
              <w:t xml:space="preserve">и. 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 (раздел T); </w:t>
            </w:r>
          </w:p>
          <w:p w14:paraId="266A067A" w14:textId="77777777" w:rsidR="00A1250C" w:rsidRDefault="00A1250C" w:rsidP="0019116D">
            <w:pPr>
              <w:jc w:val="both"/>
              <w:rPr>
                <w:rFonts w:ascii="Arial" w:hAnsi="Arial" w:cs="Arial"/>
              </w:rPr>
            </w:pPr>
            <w:r w:rsidRPr="00EA7CBD">
              <w:rPr>
                <w:rFonts w:ascii="Arial" w:hAnsi="Arial" w:cs="Arial"/>
              </w:rPr>
              <w:t xml:space="preserve">к. деятельность экстерриториальных организаций и органов (раздел U); </w:t>
            </w:r>
          </w:p>
          <w:p w14:paraId="4C8737BB" w14:textId="55E8B701" w:rsidR="00A1250C" w:rsidRDefault="00A1250C" w:rsidP="0019116D">
            <w:pPr>
              <w:jc w:val="both"/>
              <w:rPr>
                <w:rFonts w:ascii="Arial" w:hAnsi="Arial" w:cs="Arial"/>
              </w:rPr>
            </w:pPr>
            <w:r>
              <w:rPr>
                <w:rFonts w:ascii="Arial" w:hAnsi="Arial" w:cs="Arial"/>
              </w:rPr>
              <w:t>5. С</w:t>
            </w:r>
            <w:r w:rsidRPr="00EA7CBD">
              <w:rPr>
                <w:rFonts w:ascii="Arial" w:hAnsi="Arial" w:cs="Arial"/>
              </w:rPr>
              <w:t>умма собственных средств</w:t>
            </w:r>
            <w:r>
              <w:rPr>
                <w:rFonts w:ascii="Arial" w:hAnsi="Arial" w:cs="Arial"/>
              </w:rPr>
              <w:t xml:space="preserve"> и</w:t>
            </w:r>
            <w:r w:rsidRPr="00EA7CBD">
              <w:rPr>
                <w:rFonts w:ascii="Arial" w:hAnsi="Arial" w:cs="Arial"/>
              </w:rPr>
              <w:t xml:space="preserve">нициатора </w:t>
            </w:r>
            <w:r>
              <w:rPr>
                <w:rFonts w:ascii="Arial" w:hAnsi="Arial" w:cs="Arial"/>
              </w:rPr>
              <w:t>п</w:t>
            </w:r>
            <w:r w:rsidRPr="00EA7CBD">
              <w:rPr>
                <w:rFonts w:ascii="Arial" w:hAnsi="Arial" w:cs="Arial"/>
              </w:rPr>
              <w:t xml:space="preserve">роекта для финансирования </w:t>
            </w:r>
            <w:r>
              <w:rPr>
                <w:rFonts w:ascii="Arial" w:hAnsi="Arial" w:cs="Arial"/>
              </w:rPr>
              <w:t>инвестиционного п</w:t>
            </w:r>
            <w:r w:rsidRPr="00EA7CBD">
              <w:rPr>
                <w:rFonts w:ascii="Arial" w:hAnsi="Arial" w:cs="Arial"/>
              </w:rPr>
              <w:t xml:space="preserve">роекта должна составлять не менее 20 (двадцати) процентов от </w:t>
            </w:r>
            <w:r>
              <w:rPr>
                <w:rFonts w:ascii="Arial" w:hAnsi="Arial" w:cs="Arial"/>
              </w:rPr>
              <w:t>о</w:t>
            </w:r>
            <w:r w:rsidRPr="00EA7CBD">
              <w:rPr>
                <w:rFonts w:ascii="Arial" w:hAnsi="Arial" w:cs="Arial"/>
              </w:rPr>
              <w:t xml:space="preserve">бщей стоимости </w:t>
            </w:r>
            <w:r>
              <w:rPr>
                <w:rFonts w:ascii="Arial" w:hAnsi="Arial" w:cs="Arial"/>
              </w:rPr>
              <w:t>п</w:t>
            </w:r>
            <w:r w:rsidRPr="00EA7CBD">
              <w:rPr>
                <w:rFonts w:ascii="Arial" w:hAnsi="Arial" w:cs="Arial"/>
              </w:rPr>
              <w:t xml:space="preserve">роекта, которые должны быть вложены в </w:t>
            </w:r>
            <w:r>
              <w:rPr>
                <w:rFonts w:ascii="Arial" w:hAnsi="Arial" w:cs="Arial"/>
              </w:rPr>
              <w:t>п</w:t>
            </w:r>
            <w:r w:rsidRPr="00EA7CBD">
              <w:rPr>
                <w:rFonts w:ascii="Arial" w:hAnsi="Arial" w:cs="Arial"/>
              </w:rPr>
              <w:t xml:space="preserve">роект до участия Фонда или не позднее завершения периода финансирования Фондом </w:t>
            </w:r>
            <w:r>
              <w:rPr>
                <w:rFonts w:ascii="Arial" w:hAnsi="Arial" w:cs="Arial"/>
              </w:rPr>
              <w:t>и</w:t>
            </w:r>
            <w:r w:rsidRPr="00EA7CBD">
              <w:rPr>
                <w:rFonts w:ascii="Arial" w:hAnsi="Arial" w:cs="Arial"/>
              </w:rPr>
              <w:t xml:space="preserve">нвестиционного проекта (периода расходования </w:t>
            </w:r>
            <w:r>
              <w:rPr>
                <w:rFonts w:ascii="Arial" w:hAnsi="Arial" w:cs="Arial"/>
              </w:rPr>
              <w:t>с</w:t>
            </w:r>
            <w:r w:rsidRPr="00EA7CBD">
              <w:rPr>
                <w:rFonts w:ascii="Arial" w:hAnsi="Arial" w:cs="Arial"/>
              </w:rPr>
              <w:t>редств Фонда).</w:t>
            </w:r>
            <w:r>
              <w:rPr>
                <w:rFonts w:ascii="Arial" w:hAnsi="Arial" w:cs="Arial"/>
              </w:rPr>
              <w:t xml:space="preserve"> И</w:t>
            </w:r>
            <w:r w:rsidRPr="00EA7CBD">
              <w:rPr>
                <w:rFonts w:ascii="Arial" w:hAnsi="Arial" w:cs="Arial"/>
              </w:rPr>
              <w:t xml:space="preserve">сточниками собственных средств </w:t>
            </w:r>
            <w:r>
              <w:rPr>
                <w:rFonts w:ascii="Arial" w:hAnsi="Arial" w:cs="Arial"/>
              </w:rPr>
              <w:t>и</w:t>
            </w:r>
            <w:r w:rsidRPr="00EA7CBD">
              <w:rPr>
                <w:rFonts w:ascii="Arial" w:hAnsi="Arial" w:cs="Arial"/>
              </w:rPr>
              <w:t xml:space="preserve">нициатора </w:t>
            </w:r>
            <w:r>
              <w:rPr>
                <w:rFonts w:ascii="Arial" w:hAnsi="Arial" w:cs="Arial"/>
              </w:rPr>
              <w:t>п</w:t>
            </w:r>
            <w:r w:rsidRPr="00EA7CBD">
              <w:rPr>
                <w:rFonts w:ascii="Arial" w:hAnsi="Arial" w:cs="Arial"/>
              </w:rPr>
              <w:t xml:space="preserve">роекта не могут являться прогнозные поступления денежных средств от </w:t>
            </w:r>
            <w:r>
              <w:rPr>
                <w:rFonts w:ascii="Arial" w:hAnsi="Arial" w:cs="Arial"/>
              </w:rPr>
              <w:t>р</w:t>
            </w:r>
            <w:r w:rsidRPr="00EA7CBD">
              <w:rPr>
                <w:rFonts w:ascii="Arial" w:hAnsi="Arial" w:cs="Arial"/>
              </w:rPr>
              <w:t xml:space="preserve">еализации </w:t>
            </w:r>
            <w:r>
              <w:rPr>
                <w:rFonts w:ascii="Arial" w:hAnsi="Arial" w:cs="Arial"/>
              </w:rPr>
              <w:t>и</w:t>
            </w:r>
            <w:r w:rsidRPr="00EA7CBD">
              <w:rPr>
                <w:rFonts w:ascii="Arial" w:hAnsi="Arial" w:cs="Arial"/>
              </w:rPr>
              <w:t xml:space="preserve">нвестиционного </w:t>
            </w:r>
            <w:r>
              <w:rPr>
                <w:rFonts w:ascii="Arial" w:hAnsi="Arial" w:cs="Arial"/>
              </w:rPr>
              <w:t>п</w:t>
            </w:r>
            <w:r w:rsidRPr="00EA7CBD">
              <w:rPr>
                <w:rFonts w:ascii="Arial" w:hAnsi="Arial" w:cs="Arial"/>
              </w:rPr>
              <w:t xml:space="preserve">роекта, а также привлекаемое для реализации </w:t>
            </w:r>
            <w:r>
              <w:rPr>
                <w:rFonts w:ascii="Arial" w:hAnsi="Arial" w:cs="Arial"/>
              </w:rPr>
              <w:t>п</w:t>
            </w:r>
            <w:r w:rsidRPr="00EA7CBD">
              <w:rPr>
                <w:rFonts w:ascii="Arial" w:hAnsi="Arial" w:cs="Arial"/>
              </w:rPr>
              <w:t xml:space="preserve">роекта заемное финансирование (за исключением средств ГСК, предоставленных на срок, превышающий срок возврата </w:t>
            </w:r>
            <w:r>
              <w:rPr>
                <w:rFonts w:ascii="Arial" w:hAnsi="Arial" w:cs="Arial"/>
              </w:rPr>
              <w:t>с</w:t>
            </w:r>
            <w:r w:rsidRPr="00EA7CBD">
              <w:rPr>
                <w:rFonts w:ascii="Arial" w:hAnsi="Arial" w:cs="Arial"/>
              </w:rPr>
              <w:t xml:space="preserve">редств Фонда, привлекаемых для </w:t>
            </w:r>
            <w:r>
              <w:rPr>
                <w:rFonts w:ascii="Arial" w:hAnsi="Arial" w:cs="Arial"/>
              </w:rPr>
              <w:t>р</w:t>
            </w:r>
            <w:r w:rsidRPr="00B12ECA">
              <w:rPr>
                <w:rFonts w:ascii="Arial" w:hAnsi="Arial" w:cs="Arial"/>
              </w:rPr>
              <w:t>еализации ин</w:t>
            </w:r>
            <w:r w:rsidRPr="00EA7CBD">
              <w:rPr>
                <w:rFonts w:ascii="Arial" w:hAnsi="Arial" w:cs="Arial"/>
              </w:rPr>
              <w:t>вестиционного проекта</w:t>
            </w:r>
            <w:r w:rsidR="00F617D6">
              <w:rPr>
                <w:rFonts w:ascii="Arial" w:hAnsi="Arial" w:cs="Arial"/>
              </w:rPr>
              <w:t xml:space="preserve"> </w:t>
            </w:r>
            <w:r w:rsidR="00F617D6" w:rsidRPr="00962CF7">
              <w:rPr>
                <w:rFonts w:ascii="Arial" w:hAnsi="Arial" w:cs="Arial"/>
              </w:rPr>
              <w:t>или ранее понесенных в рамках Реализации Инвестиционного проекта и документально подтвержденных затрат ГСК</w:t>
            </w:r>
            <w:r w:rsidRPr="00EA7CBD">
              <w:rPr>
                <w:rFonts w:ascii="Arial" w:hAnsi="Arial" w:cs="Arial"/>
              </w:rPr>
              <w:t>)</w:t>
            </w:r>
            <w:r>
              <w:rPr>
                <w:rFonts w:ascii="Arial" w:hAnsi="Arial" w:cs="Arial"/>
              </w:rPr>
              <w:t>.</w:t>
            </w:r>
          </w:p>
          <w:p w14:paraId="7A71F0B9" w14:textId="77777777" w:rsidR="00A1250C" w:rsidRDefault="00A1250C" w:rsidP="0019116D">
            <w:pPr>
              <w:jc w:val="both"/>
              <w:rPr>
                <w:rFonts w:ascii="Arial" w:hAnsi="Arial" w:cs="Arial"/>
              </w:rPr>
            </w:pPr>
            <w:r>
              <w:rPr>
                <w:rFonts w:ascii="Arial" w:hAnsi="Arial" w:cs="Arial"/>
              </w:rPr>
              <w:t>6. О</w:t>
            </w:r>
            <w:r w:rsidRPr="00EA7CBD">
              <w:rPr>
                <w:rFonts w:ascii="Arial" w:hAnsi="Arial" w:cs="Arial"/>
              </w:rPr>
              <w:t xml:space="preserve">бщая сумма </w:t>
            </w:r>
            <w:r>
              <w:rPr>
                <w:rFonts w:ascii="Arial" w:hAnsi="Arial" w:cs="Arial"/>
              </w:rPr>
              <w:t>с</w:t>
            </w:r>
            <w:r w:rsidRPr="00EA7CBD">
              <w:rPr>
                <w:rFonts w:ascii="Arial" w:hAnsi="Arial" w:cs="Arial"/>
              </w:rPr>
              <w:t xml:space="preserve">редств Фонда, запрашиваемая на </w:t>
            </w:r>
            <w:r w:rsidR="00F41E6B">
              <w:rPr>
                <w:rFonts w:ascii="Arial" w:hAnsi="Arial" w:cs="Arial"/>
              </w:rPr>
              <w:t>Р</w:t>
            </w:r>
            <w:r w:rsidRPr="00EA7CBD">
              <w:rPr>
                <w:rFonts w:ascii="Arial" w:hAnsi="Arial" w:cs="Arial"/>
              </w:rPr>
              <w:t xml:space="preserve">еализацию </w:t>
            </w:r>
            <w:r w:rsidR="00F41E6B">
              <w:rPr>
                <w:rFonts w:ascii="Arial" w:hAnsi="Arial" w:cs="Arial"/>
              </w:rPr>
              <w:t>И</w:t>
            </w:r>
            <w:r w:rsidRPr="00EA7CBD">
              <w:rPr>
                <w:rFonts w:ascii="Arial" w:hAnsi="Arial" w:cs="Arial"/>
              </w:rPr>
              <w:t xml:space="preserve">нвестиционного проекта, не превышает 80 (восьмидесяти) процентов от </w:t>
            </w:r>
            <w:r>
              <w:rPr>
                <w:rFonts w:ascii="Arial" w:hAnsi="Arial" w:cs="Arial"/>
              </w:rPr>
              <w:t>о</w:t>
            </w:r>
            <w:r w:rsidRPr="00EA7CBD">
              <w:rPr>
                <w:rFonts w:ascii="Arial" w:hAnsi="Arial" w:cs="Arial"/>
              </w:rPr>
              <w:t xml:space="preserve">бщей стоимости Проекта, и должна составлять не менее </w:t>
            </w:r>
            <w:r w:rsidR="00F41E6B">
              <w:rPr>
                <w:rFonts w:ascii="Arial" w:hAnsi="Arial" w:cs="Arial"/>
              </w:rPr>
              <w:t>250</w:t>
            </w:r>
            <w:r w:rsidRPr="00EA7CBD">
              <w:rPr>
                <w:rFonts w:ascii="Arial" w:hAnsi="Arial" w:cs="Arial"/>
              </w:rPr>
              <w:t xml:space="preserve"> млн. руб</w:t>
            </w:r>
            <w:r w:rsidR="00F41E6B">
              <w:rPr>
                <w:rFonts w:ascii="Arial" w:hAnsi="Arial" w:cs="Arial"/>
              </w:rPr>
              <w:t>лей</w:t>
            </w:r>
            <w:r w:rsidRPr="00EA7CBD">
              <w:rPr>
                <w:rFonts w:ascii="Arial" w:hAnsi="Arial" w:cs="Arial"/>
              </w:rPr>
              <w:t xml:space="preserve"> и не более </w:t>
            </w:r>
            <w:r w:rsidR="00F41E6B">
              <w:rPr>
                <w:rFonts w:ascii="Arial" w:hAnsi="Arial" w:cs="Arial"/>
              </w:rPr>
              <w:t>1 00</w:t>
            </w:r>
            <w:r>
              <w:rPr>
                <w:rFonts w:ascii="Arial" w:hAnsi="Arial" w:cs="Arial"/>
              </w:rPr>
              <w:t>0</w:t>
            </w:r>
            <w:r w:rsidRPr="00EA7CBD">
              <w:rPr>
                <w:rFonts w:ascii="Arial" w:hAnsi="Arial" w:cs="Arial"/>
              </w:rPr>
              <w:t xml:space="preserve"> мл</w:t>
            </w:r>
            <w:r>
              <w:rPr>
                <w:rFonts w:ascii="Arial" w:hAnsi="Arial" w:cs="Arial"/>
              </w:rPr>
              <w:t>н</w:t>
            </w:r>
            <w:r w:rsidRPr="00EA7CBD">
              <w:rPr>
                <w:rFonts w:ascii="Arial" w:hAnsi="Arial" w:cs="Arial"/>
              </w:rPr>
              <w:t>. рублей</w:t>
            </w:r>
            <w:r>
              <w:rPr>
                <w:rFonts w:ascii="Arial" w:hAnsi="Arial" w:cs="Arial"/>
              </w:rPr>
              <w:t xml:space="preserve">. </w:t>
            </w:r>
          </w:p>
          <w:p w14:paraId="002CE9B7" w14:textId="77777777" w:rsidR="00A1250C" w:rsidRDefault="00A1250C" w:rsidP="0019116D">
            <w:pPr>
              <w:jc w:val="both"/>
              <w:rPr>
                <w:rFonts w:ascii="Arial" w:hAnsi="Arial" w:cs="Arial"/>
              </w:rPr>
            </w:pPr>
            <w:r>
              <w:rPr>
                <w:rFonts w:ascii="Arial" w:hAnsi="Arial" w:cs="Arial"/>
              </w:rPr>
              <w:t>7. Ва</w:t>
            </w:r>
            <w:r w:rsidRPr="00EA7CBD">
              <w:rPr>
                <w:rFonts w:ascii="Arial" w:hAnsi="Arial" w:cs="Arial"/>
              </w:rPr>
              <w:t>люта финансирования, запрашиваемая у Фонда - российский рубль</w:t>
            </w:r>
            <w:r>
              <w:rPr>
                <w:rFonts w:ascii="Arial" w:hAnsi="Arial" w:cs="Arial"/>
              </w:rPr>
              <w:t>.</w:t>
            </w:r>
            <w:r w:rsidRPr="00EA7CBD">
              <w:rPr>
                <w:rFonts w:ascii="Arial" w:hAnsi="Arial" w:cs="Arial"/>
              </w:rPr>
              <w:t xml:space="preserve"> </w:t>
            </w:r>
          </w:p>
          <w:p w14:paraId="560EB25F" w14:textId="77777777" w:rsidR="00A1250C" w:rsidRDefault="00A1250C" w:rsidP="0019116D">
            <w:pPr>
              <w:jc w:val="both"/>
              <w:rPr>
                <w:rFonts w:ascii="Arial" w:hAnsi="Arial" w:cs="Arial"/>
              </w:rPr>
            </w:pPr>
            <w:r>
              <w:rPr>
                <w:rFonts w:ascii="Arial" w:hAnsi="Arial" w:cs="Arial"/>
              </w:rPr>
              <w:lastRenderedPageBreak/>
              <w:t>8. Ф</w:t>
            </w:r>
            <w:r w:rsidRPr="00EA7CBD">
              <w:rPr>
                <w:rFonts w:ascii="Arial" w:hAnsi="Arial" w:cs="Arial"/>
              </w:rPr>
              <w:t xml:space="preserve">инансирование носит целевой характер. Обязательным условием финансирования является обеспечение </w:t>
            </w:r>
            <w:r w:rsidR="00F41E6B">
              <w:rPr>
                <w:rFonts w:ascii="Arial" w:hAnsi="Arial" w:cs="Arial"/>
              </w:rPr>
              <w:t>И</w:t>
            </w:r>
            <w:r w:rsidRPr="00EA7CBD">
              <w:rPr>
                <w:rFonts w:ascii="Arial" w:hAnsi="Arial" w:cs="Arial"/>
              </w:rPr>
              <w:t xml:space="preserve">нициатором </w:t>
            </w:r>
            <w:r>
              <w:rPr>
                <w:rFonts w:ascii="Arial" w:hAnsi="Arial" w:cs="Arial"/>
              </w:rPr>
              <w:t>п</w:t>
            </w:r>
            <w:r w:rsidRPr="00EA7CBD">
              <w:rPr>
                <w:rFonts w:ascii="Arial" w:hAnsi="Arial" w:cs="Arial"/>
              </w:rPr>
              <w:t xml:space="preserve">роекта возможности контроля целевого расходования </w:t>
            </w:r>
            <w:r>
              <w:rPr>
                <w:rFonts w:ascii="Arial" w:hAnsi="Arial" w:cs="Arial"/>
              </w:rPr>
              <w:t>с</w:t>
            </w:r>
            <w:r w:rsidRPr="00EA7CBD">
              <w:rPr>
                <w:rFonts w:ascii="Arial" w:hAnsi="Arial" w:cs="Arial"/>
              </w:rPr>
              <w:t xml:space="preserve">редств Фонда, а также мониторинга деятельности </w:t>
            </w:r>
            <w:r>
              <w:rPr>
                <w:rFonts w:ascii="Arial" w:hAnsi="Arial" w:cs="Arial"/>
              </w:rPr>
              <w:t>ин</w:t>
            </w:r>
            <w:r w:rsidRPr="00EA7CBD">
              <w:rPr>
                <w:rFonts w:ascii="Arial" w:hAnsi="Arial" w:cs="Arial"/>
              </w:rPr>
              <w:t xml:space="preserve">ициатора </w:t>
            </w:r>
            <w:r>
              <w:rPr>
                <w:rFonts w:ascii="Arial" w:hAnsi="Arial" w:cs="Arial"/>
              </w:rPr>
              <w:t>п</w:t>
            </w:r>
            <w:r w:rsidRPr="00EA7CBD">
              <w:rPr>
                <w:rFonts w:ascii="Arial" w:hAnsi="Arial" w:cs="Arial"/>
              </w:rPr>
              <w:t xml:space="preserve">роекта, </w:t>
            </w:r>
            <w:r>
              <w:rPr>
                <w:rFonts w:ascii="Arial" w:hAnsi="Arial" w:cs="Arial"/>
              </w:rPr>
              <w:t>и</w:t>
            </w:r>
            <w:r w:rsidRPr="00EA7CBD">
              <w:rPr>
                <w:rFonts w:ascii="Arial" w:hAnsi="Arial" w:cs="Arial"/>
              </w:rPr>
              <w:t xml:space="preserve">нвестиционного проекта и предоставленного обеспечения в течение всего срока действия </w:t>
            </w:r>
            <w:r>
              <w:rPr>
                <w:rFonts w:ascii="Arial" w:hAnsi="Arial" w:cs="Arial"/>
              </w:rPr>
              <w:t>и</w:t>
            </w:r>
            <w:r w:rsidRPr="00EA7CBD">
              <w:rPr>
                <w:rFonts w:ascii="Arial" w:hAnsi="Arial" w:cs="Arial"/>
              </w:rPr>
              <w:t>нвестиционного соглашения</w:t>
            </w:r>
            <w:r>
              <w:rPr>
                <w:rFonts w:ascii="Arial" w:hAnsi="Arial" w:cs="Arial"/>
              </w:rPr>
              <w:t>.</w:t>
            </w:r>
          </w:p>
          <w:p w14:paraId="0CDDDCC1" w14:textId="77777777" w:rsidR="00A1250C" w:rsidRDefault="00A1250C" w:rsidP="0019116D">
            <w:pPr>
              <w:jc w:val="both"/>
              <w:rPr>
                <w:rFonts w:ascii="Arial" w:hAnsi="Arial" w:cs="Arial"/>
              </w:rPr>
            </w:pPr>
            <w:r>
              <w:rPr>
                <w:rFonts w:ascii="Arial" w:hAnsi="Arial" w:cs="Arial"/>
              </w:rPr>
              <w:t>9. Сре</w:t>
            </w:r>
            <w:r w:rsidRPr="00EA7CBD">
              <w:rPr>
                <w:rFonts w:ascii="Arial" w:hAnsi="Arial" w:cs="Arial"/>
              </w:rPr>
              <w:t xml:space="preserve">дства Фонда, направленные на финансирование </w:t>
            </w:r>
            <w:r w:rsidR="00F41E6B">
              <w:rPr>
                <w:rFonts w:ascii="Arial" w:hAnsi="Arial" w:cs="Arial"/>
              </w:rPr>
              <w:t>И</w:t>
            </w:r>
            <w:r w:rsidRPr="00EA7CBD">
              <w:rPr>
                <w:rFonts w:ascii="Arial" w:hAnsi="Arial" w:cs="Arial"/>
              </w:rPr>
              <w:t>нвестиционного проекта, не могут использоваться в целях реализации следующих мероприятий:</w:t>
            </w:r>
          </w:p>
          <w:p w14:paraId="366A8BBD" w14:textId="77777777" w:rsidR="00A1250C" w:rsidRDefault="00A1250C" w:rsidP="0019116D">
            <w:pPr>
              <w:jc w:val="both"/>
              <w:rPr>
                <w:rFonts w:ascii="Arial" w:hAnsi="Arial" w:cs="Arial"/>
              </w:rPr>
            </w:pPr>
            <w:r w:rsidRPr="00EA7CBD">
              <w:rPr>
                <w:rFonts w:ascii="Arial" w:hAnsi="Arial" w:cs="Arial"/>
              </w:rPr>
              <w:t xml:space="preserve">а. рефинансирование текущих кредитов и займов </w:t>
            </w:r>
            <w:r>
              <w:rPr>
                <w:rFonts w:ascii="Arial" w:hAnsi="Arial" w:cs="Arial"/>
              </w:rPr>
              <w:t>и</w:t>
            </w:r>
            <w:r w:rsidRPr="00EA7CBD">
              <w:rPr>
                <w:rFonts w:ascii="Arial" w:hAnsi="Arial" w:cs="Arial"/>
              </w:rPr>
              <w:t xml:space="preserve">нициатора </w:t>
            </w:r>
            <w:r>
              <w:rPr>
                <w:rFonts w:ascii="Arial" w:hAnsi="Arial" w:cs="Arial"/>
              </w:rPr>
              <w:t>п</w:t>
            </w:r>
            <w:r w:rsidRPr="00EA7CBD">
              <w:rPr>
                <w:rFonts w:ascii="Arial" w:hAnsi="Arial" w:cs="Arial"/>
              </w:rPr>
              <w:t xml:space="preserve">роекта/ГСК и (или) </w:t>
            </w:r>
            <w:r>
              <w:rPr>
                <w:rFonts w:ascii="Arial" w:hAnsi="Arial" w:cs="Arial"/>
              </w:rPr>
              <w:t>и</w:t>
            </w:r>
            <w:r w:rsidRPr="00EA7CBD">
              <w:rPr>
                <w:rFonts w:ascii="Arial" w:hAnsi="Arial" w:cs="Arial"/>
              </w:rPr>
              <w:t xml:space="preserve">ных участников проекта (включая кредиты и займы, привлеченные с целью реализации </w:t>
            </w:r>
            <w:r>
              <w:rPr>
                <w:rFonts w:ascii="Arial" w:hAnsi="Arial" w:cs="Arial"/>
              </w:rPr>
              <w:t>п</w:t>
            </w:r>
            <w:r w:rsidRPr="00EA7CBD">
              <w:rPr>
                <w:rFonts w:ascii="Arial" w:hAnsi="Arial" w:cs="Arial"/>
              </w:rPr>
              <w:t xml:space="preserve">роекта), а также иных обязательств </w:t>
            </w:r>
            <w:r>
              <w:rPr>
                <w:rFonts w:ascii="Arial" w:hAnsi="Arial" w:cs="Arial"/>
              </w:rPr>
              <w:t>и</w:t>
            </w:r>
            <w:r w:rsidRPr="00EA7CBD">
              <w:rPr>
                <w:rFonts w:ascii="Arial" w:hAnsi="Arial" w:cs="Arial"/>
              </w:rPr>
              <w:t xml:space="preserve">нициатора </w:t>
            </w:r>
            <w:r>
              <w:rPr>
                <w:rFonts w:ascii="Arial" w:hAnsi="Arial" w:cs="Arial"/>
              </w:rPr>
              <w:t>п</w:t>
            </w:r>
            <w:r w:rsidRPr="00EA7CBD">
              <w:rPr>
                <w:rFonts w:ascii="Arial" w:hAnsi="Arial" w:cs="Arial"/>
              </w:rPr>
              <w:t xml:space="preserve">роекта/ГСК и (или) </w:t>
            </w:r>
            <w:r>
              <w:rPr>
                <w:rFonts w:ascii="Arial" w:hAnsi="Arial" w:cs="Arial"/>
              </w:rPr>
              <w:t>и</w:t>
            </w:r>
            <w:r w:rsidRPr="00EA7CBD">
              <w:rPr>
                <w:rFonts w:ascii="Arial" w:hAnsi="Arial" w:cs="Arial"/>
              </w:rPr>
              <w:t xml:space="preserve">ных участников </w:t>
            </w:r>
            <w:r>
              <w:rPr>
                <w:rFonts w:ascii="Arial" w:hAnsi="Arial" w:cs="Arial"/>
              </w:rPr>
              <w:t>п</w:t>
            </w:r>
            <w:r w:rsidRPr="00EA7CBD">
              <w:rPr>
                <w:rFonts w:ascii="Arial" w:hAnsi="Arial" w:cs="Arial"/>
              </w:rPr>
              <w:t xml:space="preserve">роекта, не связанных с реализацией </w:t>
            </w:r>
            <w:r>
              <w:rPr>
                <w:rFonts w:ascii="Arial" w:hAnsi="Arial" w:cs="Arial"/>
              </w:rPr>
              <w:t>п</w:t>
            </w:r>
            <w:r w:rsidRPr="00EA7CBD">
              <w:rPr>
                <w:rFonts w:ascii="Arial" w:hAnsi="Arial" w:cs="Arial"/>
              </w:rPr>
              <w:t>роекта;</w:t>
            </w:r>
          </w:p>
          <w:p w14:paraId="307FB145" w14:textId="77777777" w:rsidR="00A1250C" w:rsidRDefault="00A1250C" w:rsidP="0019116D">
            <w:pPr>
              <w:jc w:val="both"/>
              <w:rPr>
                <w:rFonts w:ascii="Arial" w:hAnsi="Arial" w:cs="Arial"/>
              </w:rPr>
            </w:pPr>
            <w:r w:rsidRPr="00EA7CBD">
              <w:rPr>
                <w:rFonts w:ascii="Arial" w:hAnsi="Arial" w:cs="Arial"/>
              </w:rPr>
              <w:t>б. финансирование разработки проектно-сметной документации, научно</w:t>
            </w:r>
            <w:r>
              <w:rPr>
                <w:rFonts w:ascii="Arial" w:hAnsi="Arial" w:cs="Arial"/>
              </w:rPr>
              <w:t xml:space="preserve"> </w:t>
            </w:r>
            <w:r w:rsidRPr="00EA7CBD">
              <w:rPr>
                <w:rFonts w:ascii="Arial" w:hAnsi="Arial" w:cs="Arial"/>
              </w:rPr>
              <w:t xml:space="preserve">исследовательских и опытно-конструкторских работ, а также создание нематериальных активов, включая приобретение лицензий и иных разрешений на ведение деятельности </w:t>
            </w:r>
            <w:r>
              <w:rPr>
                <w:rFonts w:ascii="Arial" w:hAnsi="Arial" w:cs="Arial"/>
              </w:rPr>
              <w:t>и</w:t>
            </w:r>
            <w:r w:rsidRPr="00EA7CBD">
              <w:rPr>
                <w:rFonts w:ascii="Arial" w:hAnsi="Arial" w:cs="Arial"/>
              </w:rPr>
              <w:t xml:space="preserve">нициатора </w:t>
            </w:r>
            <w:r>
              <w:rPr>
                <w:rFonts w:ascii="Arial" w:hAnsi="Arial" w:cs="Arial"/>
              </w:rPr>
              <w:t>п</w:t>
            </w:r>
            <w:r w:rsidRPr="00EA7CBD">
              <w:rPr>
                <w:rFonts w:ascii="Arial" w:hAnsi="Arial" w:cs="Arial"/>
              </w:rPr>
              <w:t>роекта</w:t>
            </w:r>
            <w:r>
              <w:rPr>
                <w:rFonts w:ascii="Arial" w:hAnsi="Arial" w:cs="Arial"/>
              </w:rPr>
              <w:t>;</w:t>
            </w:r>
          </w:p>
          <w:p w14:paraId="2DC07537" w14:textId="255897B6" w:rsidR="00A1250C" w:rsidRDefault="00A1250C" w:rsidP="0019116D">
            <w:pPr>
              <w:jc w:val="both"/>
              <w:rPr>
                <w:rFonts w:ascii="Arial" w:hAnsi="Arial" w:cs="Arial"/>
              </w:rPr>
            </w:pPr>
            <w:r>
              <w:rPr>
                <w:rFonts w:ascii="Arial" w:hAnsi="Arial" w:cs="Arial"/>
              </w:rPr>
              <w:t xml:space="preserve">в. финансирование </w:t>
            </w:r>
            <w:r w:rsidR="00694344">
              <w:rPr>
                <w:rFonts w:ascii="Arial" w:hAnsi="Arial" w:cs="Arial"/>
              </w:rPr>
              <w:t>Текущей деятельности</w:t>
            </w:r>
            <w:r>
              <w:rPr>
                <w:rFonts w:ascii="Arial" w:hAnsi="Arial" w:cs="Arial"/>
              </w:rPr>
              <w:t>.</w:t>
            </w:r>
          </w:p>
          <w:p w14:paraId="54498B3B" w14:textId="77777777" w:rsidR="00723956" w:rsidRPr="002F1C10" w:rsidRDefault="00723956" w:rsidP="00723956">
            <w:pPr>
              <w:jc w:val="both"/>
              <w:rPr>
                <w:rFonts w:ascii="Arial" w:hAnsi="Arial" w:cs="Arial"/>
              </w:rPr>
            </w:pPr>
            <w:r>
              <w:rPr>
                <w:rFonts w:ascii="Arial" w:hAnsi="Arial" w:cs="Arial"/>
              </w:rPr>
              <w:t xml:space="preserve">10. </w:t>
            </w:r>
            <w:r w:rsidRPr="002F1C10">
              <w:rPr>
                <w:rFonts w:ascii="Arial" w:hAnsi="Arial" w:cs="Arial"/>
              </w:rPr>
              <w:t>Реализация Инвестиционного проекта предполагает создание рабочих мест в Моногороде</w:t>
            </w:r>
            <w:r>
              <w:rPr>
                <w:rFonts w:ascii="Arial" w:hAnsi="Arial" w:cs="Arial"/>
              </w:rPr>
              <w:t>.</w:t>
            </w:r>
          </w:p>
          <w:p w14:paraId="246F372B" w14:textId="77777777" w:rsidR="00723956" w:rsidRDefault="00723956" w:rsidP="00723956">
            <w:pPr>
              <w:jc w:val="both"/>
              <w:rPr>
                <w:rFonts w:ascii="Arial" w:hAnsi="Arial" w:cs="Arial"/>
              </w:rPr>
            </w:pPr>
            <w:r>
              <w:rPr>
                <w:rFonts w:ascii="Arial" w:hAnsi="Arial" w:cs="Arial"/>
              </w:rPr>
              <w:t xml:space="preserve">11. </w:t>
            </w:r>
            <w:r w:rsidRPr="002F1C10">
              <w:rPr>
                <w:rFonts w:ascii="Arial" w:hAnsi="Arial" w:cs="Arial"/>
              </w:rPr>
              <w:t>Реализация Инвестиционного проекта направлена на привлечение Инвестиций в Моногород</w:t>
            </w:r>
            <w:r>
              <w:rPr>
                <w:rFonts w:ascii="Arial" w:hAnsi="Arial" w:cs="Arial"/>
              </w:rPr>
              <w:t>.</w:t>
            </w:r>
          </w:p>
          <w:p w14:paraId="59A43334" w14:textId="77777777" w:rsidR="00723956" w:rsidRPr="002F1C10" w:rsidRDefault="00723956" w:rsidP="00723956">
            <w:pPr>
              <w:jc w:val="both"/>
              <w:rPr>
                <w:rFonts w:ascii="Arial" w:hAnsi="Arial" w:cs="Arial"/>
              </w:rPr>
            </w:pPr>
            <w:r>
              <w:rPr>
                <w:rFonts w:ascii="Arial" w:hAnsi="Arial" w:cs="Arial"/>
              </w:rPr>
              <w:t>12. В</w:t>
            </w:r>
            <w:r w:rsidRPr="002F1C10">
              <w:rPr>
                <w:rFonts w:ascii="Arial" w:hAnsi="Arial" w:cs="Arial"/>
              </w:rPr>
              <w:t xml:space="preserve"> случае, если Инвестиционный проект предусматривает финансовую поддержку, в том числе за счет средств федерального или регионального бюджета (кроме средств Фонда), то средства Фонда не могут быть направлены на расходы, финансируемые ранее или планируемые</w:t>
            </w:r>
            <w:r>
              <w:rPr>
                <w:rFonts w:ascii="Arial" w:hAnsi="Arial" w:cs="Arial"/>
              </w:rPr>
              <w:t xml:space="preserve"> </w:t>
            </w:r>
            <w:r w:rsidRPr="002F1C10">
              <w:rPr>
                <w:rFonts w:ascii="Arial" w:hAnsi="Arial" w:cs="Arial"/>
              </w:rPr>
              <w:t>к финансированию за счет средств такой поддержки. При этом Инициатор Проекта должен предоставить в Фонд документальное подтверждение (решение) от соответствующего юридического лица, в том числе органа государственной власти и (или) органа местного самоуправления, и (или) иных лиц о</w:t>
            </w:r>
            <w:r>
              <w:rPr>
                <w:rFonts w:ascii="Arial" w:hAnsi="Arial" w:cs="Arial"/>
              </w:rPr>
              <w:t xml:space="preserve"> предоставлении такой поддержки.</w:t>
            </w:r>
          </w:p>
          <w:p w14:paraId="52C0F1D0" w14:textId="0876C64F" w:rsidR="00723956" w:rsidRDefault="00723956" w:rsidP="00723956">
            <w:pPr>
              <w:jc w:val="both"/>
              <w:rPr>
                <w:rFonts w:ascii="Arial" w:hAnsi="Arial" w:cs="Arial"/>
              </w:rPr>
            </w:pPr>
            <w:r>
              <w:rPr>
                <w:rFonts w:ascii="Arial" w:hAnsi="Arial" w:cs="Arial"/>
              </w:rPr>
              <w:t xml:space="preserve">13. Соответствие иным </w:t>
            </w:r>
            <w:r w:rsidR="00A56F4B">
              <w:rPr>
                <w:rFonts w:ascii="Arial" w:hAnsi="Arial" w:cs="Arial"/>
              </w:rPr>
              <w:t>требованиям Фонда.</w:t>
            </w:r>
          </w:p>
          <w:p w14:paraId="4B5D8DF4" w14:textId="77777777" w:rsidR="00A1250C" w:rsidRDefault="00A1250C" w:rsidP="0019116D">
            <w:pPr>
              <w:jc w:val="both"/>
              <w:rPr>
                <w:rFonts w:ascii="Arial" w:hAnsi="Arial" w:cs="Arial"/>
              </w:rPr>
            </w:pPr>
          </w:p>
        </w:tc>
      </w:tr>
      <w:tr w:rsidR="00A1250C" w14:paraId="0E0CC1FD" w14:textId="77777777" w:rsidTr="00DA0678">
        <w:tc>
          <w:tcPr>
            <w:tcW w:w="2725" w:type="dxa"/>
            <w:shd w:val="clear" w:color="auto" w:fill="auto"/>
            <w:vAlign w:val="center"/>
          </w:tcPr>
          <w:p w14:paraId="44F0999C" w14:textId="77777777" w:rsidR="00A1250C" w:rsidRPr="007D0BE4" w:rsidRDefault="00A1250C" w:rsidP="0019116D">
            <w:pPr>
              <w:jc w:val="center"/>
              <w:rPr>
                <w:rFonts w:ascii="Arial" w:hAnsi="Arial" w:cs="Arial"/>
                <w:b/>
                <w:highlight w:val="yellow"/>
              </w:rPr>
            </w:pPr>
            <w:r w:rsidRPr="00B06F70">
              <w:rPr>
                <w:rFonts w:ascii="Arial" w:hAnsi="Arial" w:cs="Arial"/>
                <w:b/>
              </w:rPr>
              <w:lastRenderedPageBreak/>
              <w:t>Обеспечение</w:t>
            </w:r>
            <w:r>
              <w:rPr>
                <w:rFonts w:ascii="Arial" w:hAnsi="Arial" w:cs="Arial"/>
                <w:b/>
              </w:rPr>
              <w:t xml:space="preserve"> займа</w:t>
            </w:r>
          </w:p>
        </w:tc>
        <w:tc>
          <w:tcPr>
            <w:tcW w:w="12296" w:type="dxa"/>
            <w:shd w:val="clear" w:color="auto" w:fill="auto"/>
          </w:tcPr>
          <w:p w14:paraId="5D41DA4D" w14:textId="5E8D304F" w:rsidR="00A1250C" w:rsidRDefault="00B833AB" w:rsidP="00B833AB">
            <w:pPr>
              <w:jc w:val="both"/>
              <w:rPr>
                <w:rFonts w:ascii="Arial" w:hAnsi="Arial" w:cs="Arial"/>
              </w:rPr>
            </w:pPr>
            <w:r>
              <w:rPr>
                <w:rFonts w:ascii="Arial" w:hAnsi="Arial" w:cs="Arial"/>
              </w:rPr>
              <w:t>М</w:t>
            </w:r>
            <w:r w:rsidRPr="00B833AB">
              <w:rPr>
                <w:rFonts w:ascii="Arial" w:hAnsi="Arial" w:cs="Arial"/>
              </w:rPr>
              <w:t>ожет быть представлен залог недвижимого имущества (ипотека), движимого имущества (в том числе транспортных средств и спецтехники, оборудования</w:t>
            </w:r>
            <w:r>
              <w:rPr>
                <w:rFonts w:ascii="Arial" w:hAnsi="Arial" w:cs="Arial"/>
              </w:rPr>
              <w:t xml:space="preserve">, </w:t>
            </w:r>
            <w:r w:rsidRPr="00B833AB">
              <w:rPr>
                <w:rFonts w:ascii="Arial" w:hAnsi="Arial" w:cs="Arial"/>
              </w:rPr>
              <w:t>в том числе приобретаемого в будущем в рамках реализации Инвестиционного проекта), залог ценных бумаг, поручительства физических лиц (в том числе индивидуальных предпринимателей) и (или) юридических лиц</w:t>
            </w:r>
            <w:r w:rsidRPr="00723956">
              <w:rPr>
                <w:rFonts w:ascii="Arial" w:hAnsi="Arial" w:cs="Arial"/>
                <w:vertAlign w:val="superscript"/>
              </w:rPr>
              <w:footnoteReference w:id="1"/>
            </w:r>
            <w:r w:rsidRPr="00B833AB">
              <w:rPr>
                <w:rFonts w:ascii="Arial" w:hAnsi="Arial" w:cs="Arial"/>
              </w:rPr>
              <w:t xml:space="preserve">, в том числе поручительство Холдинговой (материнской) компании, имеющей </w:t>
            </w:r>
            <w:bookmarkStart w:id="4" w:name="_Hlk532294610"/>
            <w:r w:rsidRPr="00B833AB">
              <w:rPr>
                <w:rFonts w:ascii="Arial" w:hAnsi="Arial" w:cs="Arial"/>
              </w:rPr>
              <w:t>международный/российский  инвестиционный/кредитный рейтинг</w:t>
            </w:r>
            <w:bookmarkEnd w:id="4"/>
            <w:r w:rsidRPr="00B833AB">
              <w:rPr>
                <w:rFonts w:ascii="Arial" w:hAnsi="Arial" w:cs="Arial"/>
              </w:rPr>
              <w:t xml:space="preserve">, </w:t>
            </w:r>
            <w:r w:rsidR="00713264" w:rsidRPr="00017B31">
              <w:rPr>
                <w:rFonts w:ascii="Arial" w:hAnsi="Arial" w:cs="Arial"/>
              </w:rPr>
              <w:t>соответствующий требованиям Положения о содействии в подготовке и (или) участии некоммерческой организации «Фонд развития моногородов» в финансировании инвестиционных проектов в моногородах</w:t>
            </w:r>
            <w:r w:rsidRPr="00B833AB">
              <w:rPr>
                <w:rFonts w:ascii="Arial" w:hAnsi="Arial" w:cs="Arial"/>
              </w:rPr>
              <w:t xml:space="preserve">, поручительство региональных гарантийных организаций/фондов, аккредитованных АО «Корпорация МСП», безотзывная банковская гарантия или безотзывная независимая гарантия АО «Корпорация МСП», АО «МСП Банк», гарантия ВЭБ.РФ, государственная гарантия </w:t>
            </w:r>
            <w:r w:rsidRPr="00B833AB">
              <w:rPr>
                <w:rFonts w:ascii="Arial" w:hAnsi="Arial" w:cs="Arial"/>
              </w:rPr>
              <w:lastRenderedPageBreak/>
              <w:t>субъекта Российской Федерации, а также иное обеспечение Инициатора Проекта/ГСК и (или) третьих лиц, согласованное Фондом и удовлетворяющее требованиям локальных нормативных актов Фонда</w:t>
            </w:r>
          </w:p>
          <w:p w14:paraId="426093A4" w14:textId="77777777" w:rsidR="00B833AB" w:rsidRPr="00DA105B" w:rsidRDefault="00B833AB" w:rsidP="00B833AB">
            <w:pPr>
              <w:jc w:val="both"/>
              <w:rPr>
                <w:rFonts w:ascii="Arial" w:hAnsi="Arial" w:cs="Arial"/>
              </w:rPr>
            </w:pPr>
          </w:p>
        </w:tc>
      </w:tr>
    </w:tbl>
    <w:p w14:paraId="1A7ABE5C" w14:textId="77777777" w:rsidR="00A1250C" w:rsidRDefault="00A1250C" w:rsidP="002B2407">
      <w:pPr>
        <w:spacing w:after="0" w:line="240" w:lineRule="auto"/>
        <w:jc w:val="center"/>
      </w:pPr>
    </w:p>
    <w:p w14:paraId="71E592C8" w14:textId="77777777" w:rsidR="00A1250C" w:rsidRDefault="00A1250C" w:rsidP="002B2407">
      <w:pPr>
        <w:spacing w:after="0" w:line="240" w:lineRule="auto"/>
        <w:jc w:val="center"/>
      </w:pPr>
    </w:p>
    <w:p w14:paraId="0572F50F" w14:textId="20471051" w:rsidR="00723956" w:rsidRDefault="00723956" w:rsidP="002B2407">
      <w:pPr>
        <w:spacing w:after="0" w:line="240" w:lineRule="auto"/>
        <w:jc w:val="center"/>
      </w:pPr>
    </w:p>
    <w:p w14:paraId="6149C745" w14:textId="019BE339" w:rsidR="00723956" w:rsidRDefault="00723956" w:rsidP="002B2407">
      <w:pPr>
        <w:spacing w:after="0" w:line="240" w:lineRule="auto"/>
        <w:jc w:val="center"/>
      </w:pPr>
    </w:p>
    <w:p w14:paraId="54AAD45E" w14:textId="25BA2F95" w:rsidR="00723956" w:rsidRDefault="00723956" w:rsidP="002B2407">
      <w:pPr>
        <w:spacing w:after="0" w:line="240" w:lineRule="auto"/>
        <w:jc w:val="center"/>
      </w:pPr>
    </w:p>
    <w:p w14:paraId="72C03B7F" w14:textId="5C374054" w:rsidR="00723956" w:rsidRDefault="00723956" w:rsidP="002B2407">
      <w:pPr>
        <w:spacing w:after="0" w:line="240" w:lineRule="auto"/>
        <w:jc w:val="center"/>
      </w:pPr>
    </w:p>
    <w:p w14:paraId="4EABC2A3" w14:textId="03D173CC" w:rsidR="00723956" w:rsidRDefault="00723956" w:rsidP="002B2407">
      <w:pPr>
        <w:spacing w:after="0" w:line="240" w:lineRule="auto"/>
        <w:jc w:val="center"/>
      </w:pPr>
    </w:p>
    <w:p w14:paraId="1553FDAD" w14:textId="4561DACD" w:rsidR="00723956" w:rsidRDefault="00723956" w:rsidP="002B2407">
      <w:pPr>
        <w:spacing w:after="0" w:line="240" w:lineRule="auto"/>
        <w:jc w:val="center"/>
      </w:pPr>
    </w:p>
    <w:p w14:paraId="5613C43C" w14:textId="7DC74076" w:rsidR="00723956" w:rsidRDefault="00723956" w:rsidP="002B2407">
      <w:pPr>
        <w:spacing w:after="0" w:line="240" w:lineRule="auto"/>
        <w:jc w:val="center"/>
      </w:pPr>
    </w:p>
    <w:p w14:paraId="6000E627" w14:textId="78F2AA8A" w:rsidR="00723956" w:rsidRDefault="00723956" w:rsidP="002B2407">
      <w:pPr>
        <w:spacing w:after="0" w:line="240" w:lineRule="auto"/>
        <w:jc w:val="center"/>
      </w:pPr>
    </w:p>
    <w:p w14:paraId="108563D3" w14:textId="043C4E8A" w:rsidR="00723956" w:rsidRDefault="00723956" w:rsidP="002B2407">
      <w:pPr>
        <w:spacing w:after="0" w:line="240" w:lineRule="auto"/>
        <w:jc w:val="center"/>
      </w:pPr>
    </w:p>
    <w:p w14:paraId="189DA960" w14:textId="22D2B990" w:rsidR="00723956" w:rsidRDefault="00723956" w:rsidP="002B2407">
      <w:pPr>
        <w:spacing w:after="0" w:line="240" w:lineRule="auto"/>
        <w:jc w:val="center"/>
      </w:pPr>
    </w:p>
    <w:p w14:paraId="0925973E" w14:textId="77777777" w:rsidR="00723956" w:rsidRDefault="00723956" w:rsidP="002B2407">
      <w:pPr>
        <w:spacing w:after="0" w:line="240" w:lineRule="auto"/>
        <w:jc w:val="center"/>
      </w:pPr>
    </w:p>
    <w:p w14:paraId="44B6A4D2" w14:textId="276D958C" w:rsidR="00DA0678" w:rsidRDefault="00DA0678">
      <w:r>
        <w:br w:type="page"/>
      </w:r>
    </w:p>
    <w:p w14:paraId="320EF001" w14:textId="77777777" w:rsidR="00A1250C" w:rsidRDefault="00A1250C" w:rsidP="002B2407">
      <w:pPr>
        <w:spacing w:after="0" w:line="240" w:lineRule="auto"/>
        <w:jc w:val="center"/>
      </w:pPr>
    </w:p>
    <w:tbl>
      <w:tblPr>
        <w:tblStyle w:val="a4"/>
        <w:tblW w:w="15021" w:type="dxa"/>
        <w:tblLook w:val="04A0" w:firstRow="1" w:lastRow="0" w:firstColumn="1" w:lastColumn="0" w:noHBand="0" w:noVBand="1"/>
      </w:tblPr>
      <w:tblGrid>
        <w:gridCol w:w="2725"/>
        <w:gridCol w:w="12296"/>
      </w:tblGrid>
      <w:tr w:rsidR="00A1250C" w:rsidRPr="00C31612" w14:paraId="09868031" w14:textId="77777777" w:rsidTr="0019116D">
        <w:trPr>
          <w:trHeight w:val="547"/>
        </w:trPr>
        <w:tc>
          <w:tcPr>
            <w:tcW w:w="15021" w:type="dxa"/>
            <w:gridSpan w:val="2"/>
            <w:shd w:val="clear" w:color="auto" w:fill="auto"/>
            <w:vAlign w:val="center"/>
          </w:tcPr>
          <w:p w14:paraId="34931482" w14:textId="2FEBFCFE" w:rsidR="00A1250C" w:rsidRPr="003559C4" w:rsidRDefault="00A1250C" w:rsidP="00886A59">
            <w:pPr>
              <w:pStyle w:val="1"/>
              <w:jc w:val="both"/>
              <w:outlineLvl w:val="0"/>
            </w:pPr>
            <w:bookmarkStart w:id="5" w:name="_Toc25753715"/>
            <w:r w:rsidRPr="00886A59">
              <w:rPr>
                <w:rFonts w:ascii="Arial" w:hAnsi="Arial" w:cs="Arial"/>
                <w:color w:val="auto"/>
              </w:rPr>
              <w:t>Основные характеристики продукта МОНОГОРОДА.РФ «</w:t>
            </w:r>
            <w:r w:rsidR="00AC7D00" w:rsidRPr="00886A59">
              <w:rPr>
                <w:rFonts w:ascii="Arial" w:hAnsi="Arial" w:cs="Arial"/>
                <w:color w:val="auto"/>
              </w:rPr>
              <w:t>Заем от 5</w:t>
            </w:r>
            <w:r w:rsidR="00326C1D">
              <w:rPr>
                <w:rFonts w:ascii="Arial" w:hAnsi="Arial" w:cs="Arial"/>
                <w:color w:val="auto"/>
              </w:rPr>
              <w:t xml:space="preserve"> млн рублей</w:t>
            </w:r>
            <w:r w:rsidR="00AC7D00" w:rsidRPr="00886A59">
              <w:rPr>
                <w:rFonts w:ascii="Arial" w:hAnsi="Arial" w:cs="Arial"/>
                <w:color w:val="auto"/>
              </w:rPr>
              <w:t xml:space="preserve"> до 250 млн рублей </w:t>
            </w:r>
            <w:r w:rsidR="00727007">
              <w:rPr>
                <w:rFonts w:ascii="Arial" w:hAnsi="Arial" w:cs="Arial"/>
                <w:color w:val="auto"/>
              </w:rPr>
              <w:t xml:space="preserve">(включительно) </w:t>
            </w:r>
            <w:r w:rsidR="00AC7D00" w:rsidRPr="00886A59">
              <w:rPr>
                <w:rFonts w:ascii="Arial" w:hAnsi="Arial" w:cs="Arial"/>
                <w:color w:val="auto"/>
              </w:rPr>
              <w:t>для лизинговых компаний</w:t>
            </w:r>
            <w:r w:rsidRPr="00886A59">
              <w:rPr>
                <w:rFonts w:ascii="Arial" w:hAnsi="Arial" w:cs="Arial"/>
                <w:color w:val="auto"/>
              </w:rPr>
              <w:t>»</w:t>
            </w:r>
            <w:bookmarkEnd w:id="5"/>
          </w:p>
        </w:tc>
      </w:tr>
      <w:tr w:rsidR="00A1250C" w:rsidRPr="00C31612" w14:paraId="5B6E7D9D" w14:textId="77777777" w:rsidTr="0019116D">
        <w:tc>
          <w:tcPr>
            <w:tcW w:w="2725" w:type="dxa"/>
            <w:shd w:val="clear" w:color="auto" w:fill="auto"/>
            <w:vAlign w:val="center"/>
          </w:tcPr>
          <w:p w14:paraId="07F09DCA" w14:textId="77777777" w:rsidR="00A1250C" w:rsidRPr="00C31612" w:rsidRDefault="00A1250C" w:rsidP="0019116D">
            <w:pPr>
              <w:jc w:val="center"/>
              <w:rPr>
                <w:rFonts w:ascii="Arial" w:hAnsi="Arial" w:cs="Arial"/>
                <w:b/>
              </w:rPr>
            </w:pPr>
            <w:r w:rsidRPr="00C31612">
              <w:rPr>
                <w:rFonts w:ascii="Arial" w:hAnsi="Arial" w:cs="Arial"/>
                <w:b/>
              </w:rPr>
              <w:t>Целевой сегмент Заемщика</w:t>
            </w:r>
          </w:p>
        </w:tc>
        <w:tc>
          <w:tcPr>
            <w:tcW w:w="12296" w:type="dxa"/>
            <w:shd w:val="clear" w:color="auto" w:fill="auto"/>
          </w:tcPr>
          <w:p w14:paraId="34E1F486" w14:textId="77777777" w:rsidR="00A1250C" w:rsidRPr="00C31612" w:rsidRDefault="001E358E" w:rsidP="001E358E">
            <w:pPr>
              <w:jc w:val="both"/>
              <w:rPr>
                <w:rFonts w:ascii="Arial" w:hAnsi="Arial" w:cs="Arial"/>
              </w:rPr>
            </w:pPr>
            <w:r>
              <w:rPr>
                <w:rFonts w:ascii="Arial" w:hAnsi="Arial" w:cs="Arial"/>
              </w:rPr>
              <w:t>Лизинговые компании</w:t>
            </w:r>
            <w:r w:rsidR="00DC6F88">
              <w:rPr>
                <w:rFonts w:ascii="Arial" w:hAnsi="Arial" w:cs="Arial"/>
              </w:rPr>
              <w:t xml:space="preserve">, соответствующие требованиям Фонда </w:t>
            </w:r>
          </w:p>
        </w:tc>
      </w:tr>
      <w:tr w:rsidR="00A1250C" w:rsidRPr="00C31612" w14:paraId="1462B868" w14:textId="77777777" w:rsidTr="0019116D">
        <w:tc>
          <w:tcPr>
            <w:tcW w:w="2725" w:type="dxa"/>
            <w:shd w:val="clear" w:color="auto" w:fill="auto"/>
            <w:vAlign w:val="center"/>
          </w:tcPr>
          <w:p w14:paraId="38D5CE12" w14:textId="77777777" w:rsidR="00A1250C" w:rsidRPr="00C31612" w:rsidRDefault="00A1250C" w:rsidP="0019116D">
            <w:pPr>
              <w:jc w:val="center"/>
              <w:rPr>
                <w:rFonts w:ascii="Arial" w:hAnsi="Arial" w:cs="Arial"/>
                <w:b/>
              </w:rPr>
            </w:pPr>
            <w:r>
              <w:rPr>
                <w:rFonts w:ascii="Arial" w:hAnsi="Arial" w:cs="Arial"/>
                <w:b/>
              </w:rPr>
              <w:t>Срок и сумма заемного финансирования</w:t>
            </w:r>
          </w:p>
        </w:tc>
        <w:tc>
          <w:tcPr>
            <w:tcW w:w="12296" w:type="dxa"/>
            <w:shd w:val="clear" w:color="auto" w:fill="auto"/>
          </w:tcPr>
          <w:p w14:paraId="7D4F60CD" w14:textId="52A0AAE2" w:rsidR="00A1250C" w:rsidRDefault="00A1250C" w:rsidP="0019116D">
            <w:pPr>
              <w:jc w:val="both"/>
              <w:rPr>
                <w:rFonts w:ascii="Arial" w:hAnsi="Arial" w:cs="Arial"/>
              </w:rPr>
            </w:pPr>
            <w:r>
              <w:rPr>
                <w:rFonts w:ascii="Arial" w:hAnsi="Arial" w:cs="Arial"/>
              </w:rPr>
              <w:t>За</w:t>
            </w:r>
            <w:r w:rsidR="00B833AB">
              <w:rPr>
                <w:rFonts w:ascii="Arial" w:hAnsi="Arial" w:cs="Arial"/>
              </w:rPr>
              <w:t>е</w:t>
            </w:r>
            <w:r>
              <w:rPr>
                <w:rFonts w:ascii="Arial" w:hAnsi="Arial" w:cs="Arial"/>
              </w:rPr>
              <w:t xml:space="preserve">м в размере от 5 млн рублей до </w:t>
            </w:r>
            <w:r w:rsidR="00AC7D00">
              <w:rPr>
                <w:rFonts w:ascii="Arial" w:hAnsi="Arial" w:cs="Arial"/>
              </w:rPr>
              <w:t>25</w:t>
            </w:r>
            <w:r>
              <w:rPr>
                <w:rFonts w:ascii="Arial" w:hAnsi="Arial" w:cs="Arial"/>
              </w:rPr>
              <w:t>0 млн рублей</w:t>
            </w:r>
            <w:r w:rsidR="00727007">
              <w:rPr>
                <w:rFonts w:ascii="Arial" w:hAnsi="Arial" w:cs="Arial"/>
              </w:rPr>
              <w:t xml:space="preserve"> (включительно)</w:t>
            </w:r>
            <w:r>
              <w:rPr>
                <w:rFonts w:ascii="Arial" w:hAnsi="Arial" w:cs="Arial"/>
              </w:rPr>
              <w:t xml:space="preserve"> предоставляется </w:t>
            </w:r>
            <w:r w:rsidRPr="006708F9">
              <w:rPr>
                <w:rFonts w:ascii="Arial" w:hAnsi="Arial" w:cs="Arial"/>
              </w:rPr>
              <w:t xml:space="preserve">на </w:t>
            </w:r>
            <w:r>
              <w:rPr>
                <w:rFonts w:ascii="Arial" w:hAnsi="Arial" w:cs="Arial"/>
              </w:rPr>
              <w:t>срок не более 15</w:t>
            </w:r>
            <w:r w:rsidRPr="00C31612">
              <w:rPr>
                <w:rFonts w:ascii="Arial" w:hAnsi="Arial" w:cs="Arial"/>
              </w:rPr>
              <w:t xml:space="preserve"> лет</w:t>
            </w:r>
            <w:r w:rsidR="00DC6F88">
              <w:rPr>
                <w:rFonts w:ascii="Arial" w:hAnsi="Arial" w:cs="Arial"/>
              </w:rPr>
              <w:t>, но не более срока действия договора лизинга, заключаемого между лизинговой компанией и лизингополучателем</w:t>
            </w:r>
          </w:p>
          <w:p w14:paraId="694197A0" w14:textId="77777777" w:rsidR="00A1250C" w:rsidRPr="00C31612" w:rsidRDefault="00A1250C" w:rsidP="0019116D">
            <w:pPr>
              <w:jc w:val="both"/>
              <w:rPr>
                <w:rFonts w:ascii="Arial" w:hAnsi="Arial" w:cs="Arial"/>
              </w:rPr>
            </w:pPr>
          </w:p>
        </w:tc>
      </w:tr>
      <w:tr w:rsidR="00A1250C" w:rsidRPr="00C31612" w14:paraId="3ED487D8" w14:textId="77777777" w:rsidTr="0019116D">
        <w:tc>
          <w:tcPr>
            <w:tcW w:w="2725" w:type="dxa"/>
            <w:shd w:val="clear" w:color="auto" w:fill="auto"/>
            <w:vAlign w:val="center"/>
          </w:tcPr>
          <w:p w14:paraId="2A493B1C" w14:textId="77777777" w:rsidR="00A1250C" w:rsidRDefault="00A1250C" w:rsidP="0019116D">
            <w:pPr>
              <w:jc w:val="center"/>
              <w:rPr>
                <w:rFonts w:ascii="Arial" w:hAnsi="Arial" w:cs="Arial"/>
                <w:b/>
              </w:rPr>
            </w:pPr>
            <w:r>
              <w:rPr>
                <w:rFonts w:ascii="Arial" w:hAnsi="Arial" w:cs="Arial"/>
                <w:b/>
              </w:rPr>
              <w:t>Отсрочка по погашению основного долга</w:t>
            </w:r>
          </w:p>
        </w:tc>
        <w:tc>
          <w:tcPr>
            <w:tcW w:w="12296" w:type="dxa"/>
            <w:shd w:val="clear" w:color="auto" w:fill="auto"/>
          </w:tcPr>
          <w:p w14:paraId="566D6608" w14:textId="5F35E79B" w:rsidR="00A1250C" w:rsidRDefault="00F61B54" w:rsidP="0019116D">
            <w:pPr>
              <w:jc w:val="both"/>
              <w:rPr>
                <w:rFonts w:ascii="Arial" w:hAnsi="Arial" w:cs="Arial"/>
              </w:rPr>
            </w:pPr>
            <w:r>
              <w:rPr>
                <w:rFonts w:ascii="Arial" w:hAnsi="Arial" w:cs="Arial"/>
              </w:rPr>
              <w:t>В</w:t>
            </w:r>
            <w:r w:rsidRPr="00962CF7">
              <w:rPr>
                <w:rFonts w:ascii="Arial" w:hAnsi="Arial" w:cs="Arial"/>
              </w:rPr>
              <w:t xml:space="preserve"> соответствии с графиком лизинговых платежей, но не более</w:t>
            </w:r>
            <w:r w:rsidR="00A1250C">
              <w:rPr>
                <w:rFonts w:ascii="Arial" w:hAnsi="Arial" w:cs="Arial"/>
              </w:rPr>
              <w:t xml:space="preserve"> 3-х лет</w:t>
            </w:r>
          </w:p>
          <w:p w14:paraId="3DF017F9" w14:textId="77777777" w:rsidR="00A1250C" w:rsidRDefault="00A1250C" w:rsidP="0019116D">
            <w:pPr>
              <w:jc w:val="both"/>
              <w:rPr>
                <w:rFonts w:ascii="Arial" w:hAnsi="Arial" w:cs="Arial"/>
              </w:rPr>
            </w:pPr>
          </w:p>
        </w:tc>
      </w:tr>
      <w:tr w:rsidR="00A1250C" w:rsidRPr="00C31612" w14:paraId="3E563029" w14:textId="77777777" w:rsidTr="0019116D">
        <w:tc>
          <w:tcPr>
            <w:tcW w:w="2725" w:type="dxa"/>
            <w:shd w:val="clear" w:color="auto" w:fill="auto"/>
            <w:vAlign w:val="center"/>
          </w:tcPr>
          <w:p w14:paraId="7A6C41E2" w14:textId="77777777" w:rsidR="00A1250C" w:rsidRDefault="00A1250C" w:rsidP="0019116D">
            <w:pPr>
              <w:jc w:val="center"/>
              <w:rPr>
                <w:rFonts w:ascii="Arial" w:hAnsi="Arial" w:cs="Arial"/>
                <w:b/>
              </w:rPr>
            </w:pPr>
            <w:r>
              <w:rPr>
                <w:rFonts w:ascii="Arial" w:hAnsi="Arial" w:cs="Arial"/>
                <w:b/>
              </w:rPr>
              <w:t xml:space="preserve">Процентная ставка </w:t>
            </w:r>
            <w:r w:rsidRPr="00C5172D">
              <w:rPr>
                <w:rFonts w:ascii="Arial" w:hAnsi="Arial" w:cs="Arial"/>
                <w:b/>
              </w:rPr>
              <w:t>по займу</w:t>
            </w:r>
          </w:p>
        </w:tc>
        <w:tc>
          <w:tcPr>
            <w:tcW w:w="12296" w:type="dxa"/>
            <w:shd w:val="clear" w:color="auto" w:fill="auto"/>
          </w:tcPr>
          <w:p w14:paraId="262861D5" w14:textId="77777777" w:rsidR="00A1250C" w:rsidRDefault="00A1250C" w:rsidP="0019116D">
            <w:pPr>
              <w:jc w:val="both"/>
              <w:rPr>
                <w:rFonts w:ascii="Arial" w:hAnsi="Arial" w:cs="Arial"/>
              </w:rPr>
            </w:pPr>
            <w:r>
              <w:rPr>
                <w:rFonts w:ascii="Arial" w:hAnsi="Arial" w:cs="Arial"/>
              </w:rPr>
              <w:t>0% годовых</w:t>
            </w:r>
          </w:p>
          <w:p w14:paraId="763DDD0D" w14:textId="77777777" w:rsidR="00A1250C" w:rsidRDefault="00A1250C" w:rsidP="0019116D">
            <w:pPr>
              <w:jc w:val="both"/>
              <w:rPr>
                <w:rFonts w:ascii="Arial" w:hAnsi="Arial" w:cs="Arial"/>
              </w:rPr>
            </w:pPr>
          </w:p>
        </w:tc>
      </w:tr>
      <w:tr w:rsidR="00A1250C" w:rsidRPr="00C31612" w14:paraId="75D421D7" w14:textId="77777777" w:rsidTr="0019116D">
        <w:tc>
          <w:tcPr>
            <w:tcW w:w="2725" w:type="dxa"/>
            <w:shd w:val="clear" w:color="auto" w:fill="auto"/>
            <w:vAlign w:val="center"/>
          </w:tcPr>
          <w:p w14:paraId="0B82793A" w14:textId="77777777" w:rsidR="00A1250C" w:rsidRPr="00C31612" w:rsidRDefault="00A1250C" w:rsidP="0019116D">
            <w:pPr>
              <w:jc w:val="center"/>
              <w:rPr>
                <w:rFonts w:ascii="Arial" w:hAnsi="Arial" w:cs="Arial"/>
                <w:b/>
              </w:rPr>
            </w:pPr>
            <w:r w:rsidRPr="00C31612">
              <w:rPr>
                <w:rFonts w:ascii="Arial" w:hAnsi="Arial" w:cs="Arial"/>
                <w:b/>
              </w:rPr>
              <w:t xml:space="preserve">Целевое назначение </w:t>
            </w:r>
            <w:r>
              <w:rPr>
                <w:rFonts w:ascii="Arial" w:hAnsi="Arial" w:cs="Arial"/>
                <w:b/>
              </w:rPr>
              <w:t>займов</w:t>
            </w:r>
          </w:p>
        </w:tc>
        <w:tc>
          <w:tcPr>
            <w:tcW w:w="12296" w:type="dxa"/>
            <w:shd w:val="clear" w:color="auto" w:fill="auto"/>
          </w:tcPr>
          <w:p w14:paraId="277161DD" w14:textId="32031ADF" w:rsidR="00A1250C" w:rsidRDefault="00A1250C" w:rsidP="0019116D">
            <w:pPr>
              <w:jc w:val="both"/>
              <w:rPr>
                <w:rFonts w:ascii="Arial" w:hAnsi="Arial" w:cs="Arial"/>
              </w:rPr>
            </w:pPr>
            <w:r>
              <w:rPr>
                <w:rFonts w:ascii="Arial" w:hAnsi="Arial" w:cs="Arial"/>
              </w:rPr>
              <w:t xml:space="preserve">Заем может быть использован </w:t>
            </w:r>
            <w:r w:rsidR="00024DF9" w:rsidRPr="00024DF9">
              <w:rPr>
                <w:rFonts w:ascii="Arial" w:hAnsi="Arial" w:cs="Arial"/>
              </w:rPr>
              <w:t>в ц</w:t>
            </w:r>
            <w:r w:rsidR="00024DF9">
              <w:rPr>
                <w:rFonts w:ascii="Arial" w:hAnsi="Arial" w:cs="Arial"/>
              </w:rPr>
              <w:t>елях приобретения лизинговой компанией</w:t>
            </w:r>
            <w:r w:rsidR="00024DF9" w:rsidRPr="00024DF9">
              <w:rPr>
                <w:rFonts w:ascii="Arial" w:hAnsi="Arial" w:cs="Arial"/>
              </w:rPr>
              <w:t xml:space="preserve"> имущества для последующего его предоставления </w:t>
            </w:r>
            <w:r w:rsidR="00DC6F88">
              <w:rPr>
                <w:rFonts w:ascii="Arial" w:hAnsi="Arial" w:cs="Arial"/>
              </w:rPr>
              <w:t xml:space="preserve">в </w:t>
            </w:r>
            <w:r w:rsidR="00192713">
              <w:rPr>
                <w:rFonts w:ascii="Arial" w:hAnsi="Arial" w:cs="Arial"/>
              </w:rPr>
              <w:t>финансовую аренду</w:t>
            </w:r>
            <w:r w:rsidR="00DC6F88">
              <w:rPr>
                <w:rFonts w:ascii="Arial" w:hAnsi="Arial" w:cs="Arial"/>
              </w:rPr>
              <w:t xml:space="preserve"> </w:t>
            </w:r>
            <w:r w:rsidR="00024DF9" w:rsidRPr="00024DF9">
              <w:rPr>
                <w:rFonts w:ascii="Arial" w:hAnsi="Arial" w:cs="Arial"/>
              </w:rPr>
              <w:t xml:space="preserve">лизингополучателю, непосредственно реализующему </w:t>
            </w:r>
            <w:r w:rsidR="0051173B">
              <w:rPr>
                <w:rFonts w:ascii="Arial" w:hAnsi="Arial" w:cs="Arial"/>
              </w:rPr>
              <w:t>п</w:t>
            </w:r>
            <w:r w:rsidR="00024DF9" w:rsidRPr="00024DF9">
              <w:rPr>
                <w:rFonts w:ascii="Arial" w:hAnsi="Arial" w:cs="Arial"/>
              </w:rPr>
              <w:t xml:space="preserve">роект в </w:t>
            </w:r>
            <w:r w:rsidR="00024DF9">
              <w:rPr>
                <w:rFonts w:ascii="Arial" w:hAnsi="Arial" w:cs="Arial"/>
              </w:rPr>
              <w:t>М</w:t>
            </w:r>
            <w:r w:rsidR="00024DF9" w:rsidRPr="00024DF9">
              <w:rPr>
                <w:rFonts w:ascii="Arial" w:hAnsi="Arial" w:cs="Arial"/>
              </w:rPr>
              <w:t>оногороде.</w:t>
            </w:r>
            <w:r w:rsidR="00024DF9">
              <w:rPr>
                <w:rFonts w:ascii="Arial" w:hAnsi="Arial" w:cs="Arial"/>
              </w:rPr>
              <w:t xml:space="preserve"> </w:t>
            </w:r>
          </w:p>
          <w:p w14:paraId="58EC21A8" w14:textId="77777777" w:rsidR="00A1250C" w:rsidRPr="00C31612" w:rsidRDefault="00A1250C" w:rsidP="00192713">
            <w:pPr>
              <w:jc w:val="both"/>
              <w:rPr>
                <w:rFonts w:ascii="Arial" w:hAnsi="Arial" w:cs="Arial"/>
              </w:rPr>
            </w:pPr>
          </w:p>
        </w:tc>
      </w:tr>
      <w:tr w:rsidR="00A1250C" w:rsidRPr="00C31612" w14:paraId="25662290" w14:textId="77777777" w:rsidTr="0019116D">
        <w:tc>
          <w:tcPr>
            <w:tcW w:w="2725" w:type="dxa"/>
            <w:shd w:val="clear" w:color="auto" w:fill="auto"/>
            <w:vAlign w:val="center"/>
          </w:tcPr>
          <w:p w14:paraId="66231FF4" w14:textId="17C9C820" w:rsidR="00A1250C" w:rsidRPr="007D0BE4" w:rsidRDefault="00A1250C" w:rsidP="00AE0651">
            <w:pPr>
              <w:jc w:val="center"/>
              <w:rPr>
                <w:rFonts w:ascii="Arial" w:hAnsi="Arial" w:cs="Arial"/>
                <w:b/>
                <w:highlight w:val="yellow"/>
              </w:rPr>
            </w:pPr>
            <w:r w:rsidRPr="006E71A5">
              <w:rPr>
                <w:rFonts w:ascii="Arial" w:hAnsi="Arial" w:cs="Arial"/>
                <w:b/>
              </w:rPr>
              <w:t>Требования к Заемщику</w:t>
            </w:r>
            <w:r w:rsidR="00AE0651">
              <w:rPr>
                <w:rFonts w:ascii="Arial" w:hAnsi="Arial" w:cs="Arial"/>
                <w:b/>
              </w:rPr>
              <w:t xml:space="preserve"> </w:t>
            </w:r>
          </w:p>
        </w:tc>
        <w:tc>
          <w:tcPr>
            <w:tcW w:w="12296" w:type="dxa"/>
            <w:shd w:val="clear" w:color="auto" w:fill="auto"/>
          </w:tcPr>
          <w:p w14:paraId="6C8DAE60" w14:textId="74512B7F" w:rsidR="00A1250C" w:rsidRDefault="00A1250C" w:rsidP="0019116D">
            <w:pPr>
              <w:jc w:val="both"/>
              <w:rPr>
                <w:rFonts w:ascii="Arial" w:hAnsi="Arial" w:cs="Arial"/>
              </w:rPr>
            </w:pPr>
            <w:r>
              <w:rPr>
                <w:rFonts w:ascii="Arial" w:hAnsi="Arial" w:cs="Arial"/>
              </w:rPr>
              <w:t>1. Регистрация на территории Российской Федерации в качестве юридического лица.</w:t>
            </w:r>
          </w:p>
          <w:p w14:paraId="126797CF" w14:textId="77777777" w:rsidR="00A1250C" w:rsidRDefault="00A1250C" w:rsidP="0019116D">
            <w:pPr>
              <w:jc w:val="both"/>
              <w:rPr>
                <w:rFonts w:ascii="Arial" w:hAnsi="Arial" w:cs="Arial"/>
              </w:rPr>
            </w:pPr>
            <w:r>
              <w:rPr>
                <w:rFonts w:ascii="Arial" w:hAnsi="Arial" w:cs="Arial"/>
              </w:rPr>
              <w:t>2. Инициатор проекта не должен являться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(пятьдесят) процентов.</w:t>
            </w:r>
          </w:p>
          <w:p w14:paraId="2B37884A" w14:textId="77777777" w:rsidR="00A1250C" w:rsidRDefault="00A1250C" w:rsidP="0019116D">
            <w:pPr>
              <w:jc w:val="both"/>
              <w:rPr>
                <w:rFonts w:ascii="Arial" w:hAnsi="Arial" w:cs="Arial"/>
              </w:rPr>
            </w:pPr>
            <w:r>
              <w:rPr>
                <w:rFonts w:ascii="Arial" w:hAnsi="Arial" w:cs="Arial"/>
              </w:rPr>
              <w:t>3. Отсутствие просроченной (неурегулированной) задолженности по налогам, сборам и иным обязательным платежам в бюджеты бюджетной системы Российской Федерации, в том числе в государственные внебюджетные фонды.</w:t>
            </w:r>
          </w:p>
          <w:p w14:paraId="0C74392E" w14:textId="77777777" w:rsidR="00A1250C" w:rsidRDefault="00A1250C" w:rsidP="0019116D">
            <w:pPr>
              <w:jc w:val="both"/>
              <w:rPr>
                <w:rFonts w:ascii="Arial" w:hAnsi="Arial" w:cs="Arial"/>
              </w:rPr>
            </w:pPr>
            <w:r>
              <w:rPr>
                <w:rFonts w:ascii="Arial" w:hAnsi="Arial" w:cs="Arial"/>
              </w:rPr>
              <w:t xml:space="preserve">4. Отсутствие решения о ликвидации Заемщика, решения арбитражного суда о признании Заемщика банкротом и об открытии конкурсного производства (или определения суда о возбуждении производства по делу о банкротстве), решения о приостановлении деятельности Заемщика в порядке, предусмотренном Кодексом Российской Федерации об административных правонарушениях, решения о реорганизации Заемщика. </w:t>
            </w:r>
          </w:p>
          <w:p w14:paraId="61C25953" w14:textId="4A10A60A" w:rsidR="006D588A" w:rsidRPr="006D588A" w:rsidRDefault="006D588A" w:rsidP="0019116D">
            <w:pPr>
              <w:jc w:val="both"/>
              <w:rPr>
                <w:rFonts w:ascii="Arial" w:hAnsi="Arial" w:cs="Arial"/>
              </w:rPr>
            </w:pPr>
            <w:r>
              <w:rPr>
                <w:rFonts w:ascii="Arial" w:hAnsi="Arial" w:cs="Arial"/>
              </w:rPr>
              <w:t xml:space="preserve">5. Наличие практического </w:t>
            </w:r>
            <w:r w:rsidRPr="006D588A">
              <w:rPr>
                <w:rFonts w:ascii="Arial" w:hAnsi="Arial" w:cs="Arial"/>
              </w:rPr>
              <w:t xml:space="preserve">опыта реализации </w:t>
            </w:r>
            <w:r w:rsidR="00B5722A" w:rsidRPr="00B5722A">
              <w:rPr>
                <w:rFonts w:ascii="Arial" w:hAnsi="Arial" w:cs="Arial"/>
              </w:rPr>
              <w:t xml:space="preserve">деятельности по финансовой аренде (лизингу) </w:t>
            </w:r>
            <w:r w:rsidRPr="006D588A">
              <w:rPr>
                <w:rFonts w:ascii="Arial" w:hAnsi="Arial" w:cs="Arial"/>
              </w:rPr>
              <w:t>не менее 2 лет.</w:t>
            </w:r>
          </w:p>
          <w:p w14:paraId="77E9A728" w14:textId="47AB0798" w:rsidR="006D588A" w:rsidRDefault="006D588A" w:rsidP="0019116D">
            <w:pPr>
              <w:jc w:val="both"/>
              <w:rPr>
                <w:rFonts w:ascii="Arial" w:hAnsi="Arial" w:cs="Arial"/>
              </w:rPr>
            </w:pPr>
            <w:r w:rsidRPr="006D588A">
              <w:rPr>
                <w:rFonts w:ascii="Arial" w:hAnsi="Arial" w:cs="Arial"/>
              </w:rPr>
              <w:t xml:space="preserve">6. </w:t>
            </w:r>
            <w:r>
              <w:rPr>
                <w:rFonts w:ascii="Arial" w:hAnsi="Arial" w:cs="Arial"/>
              </w:rPr>
              <w:t>О</w:t>
            </w:r>
            <w:r w:rsidRPr="006D588A">
              <w:rPr>
                <w:rFonts w:ascii="Arial" w:hAnsi="Arial" w:cs="Arial"/>
              </w:rPr>
              <w:t>тсутствие просроченных платежей по обслуживанию кредитного портфеля за последние 180 дней</w:t>
            </w:r>
            <w:r>
              <w:rPr>
                <w:rFonts w:ascii="Arial" w:hAnsi="Arial" w:cs="Arial"/>
              </w:rPr>
              <w:t>.</w:t>
            </w:r>
            <w:r w:rsidR="00B5722A">
              <w:rPr>
                <w:rFonts w:ascii="Arial" w:hAnsi="Arial" w:cs="Arial"/>
              </w:rPr>
              <w:t xml:space="preserve"> </w:t>
            </w:r>
          </w:p>
          <w:p w14:paraId="59BE99D9" w14:textId="77777777" w:rsidR="006D588A" w:rsidRDefault="006D588A" w:rsidP="0019116D">
            <w:pPr>
              <w:jc w:val="both"/>
              <w:rPr>
                <w:rFonts w:ascii="Arial" w:hAnsi="Arial" w:cs="Arial"/>
              </w:rPr>
            </w:pPr>
            <w:r>
              <w:rPr>
                <w:rFonts w:ascii="Arial" w:hAnsi="Arial" w:cs="Arial"/>
              </w:rPr>
              <w:lastRenderedPageBreak/>
              <w:t>7. Р</w:t>
            </w:r>
            <w:r w:rsidRPr="006D588A">
              <w:rPr>
                <w:rFonts w:ascii="Arial" w:hAnsi="Arial" w:cs="Arial"/>
              </w:rPr>
              <w:t>азмер просроченных обязательств лизингополучателей (свыше 60 дней) по лизинговому портфелю лизинговой компании (остаток задолженности по лизинговым платежам) не более 20% от размера текущей задолженности по лизинговому портфелю лизинговой компании на последнюю отчетную дату</w:t>
            </w:r>
            <w:r w:rsidR="0060546C">
              <w:rPr>
                <w:rFonts w:ascii="Arial" w:hAnsi="Arial" w:cs="Arial"/>
              </w:rPr>
              <w:t>.</w:t>
            </w:r>
          </w:p>
          <w:p w14:paraId="0020FE77" w14:textId="77777777" w:rsidR="0060546C" w:rsidRDefault="0060546C" w:rsidP="0019116D">
            <w:pPr>
              <w:jc w:val="both"/>
              <w:rPr>
                <w:rFonts w:ascii="Arial" w:hAnsi="Arial" w:cs="Arial"/>
              </w:rPr>
            </w:pPr>
            <w:r>
              <w:rPr>
                <w:rFonts w:ascii="Arial" w:hAnsi="Arial" w:cs="Arial"/>
              </w:rPr>
              <w:t xml:space="preserve">8. </w:t>
            </w:r>
            <w:r w:rsidRPr="00192713">
              <w:rPr>
                <w:rFonts w:ascii="Arial" w:hAnsi="Arial" w:cs="Arial"/>
              </w:rPr>
              <w:t>Положительное значение собственного капитала и чистых активов на последнюю отчетную дату</w:t>
            </w:r>
            <w:r w:rsidRPr="0060546C">
              <w:rPr>
                <w:rFonts w:ascii="Arial" w:hAnsi="Arial" w:cs="Arial"/>
              </w:rPr>
              <w:t>.</w:t>
            </w:r>
          </w:p>
          <w:p w14:paraId="74896B2D" w14:textId="1729E262" w:rsidR="00A1250C" w:rsidRPr="00CE51A8" w:rsidRDefault="00A1250C" w:rsidP="0019116D">
            <w:pPr>
              <w:jc w:val="both"/>
              <w:rPr>
                <w:rFonts w:ascii="Arial" w:hAnsi="Arial" w:cs="Arial"/>
                <w:i/>
              </w:rPr>
            </w:pPr>
            <w:r w:rsidRPr="00CE51A8">
              <w:rPr>
                <w:rFonts w:ascii="Arial" w:hAnsi="Arial" w:cs="Arial"/>
                <w:i/>
              </w:rPr>
              <w:t xml:space="preserve">Соответствие иным </w:t>
            </w:r>
            <w:r w:rsidR="00A56F4B">
              <w:rPr>
                <w:rFonts w:ascii="Arial" w:hAnsi="Arial" w:cs="Arial"/>
                <w:i/>
              </w:rPr>
              <w:t>требованиям Фонда.</w:t>
            </w:r>
          </w:p>
          <w:p w14:paraId="56E18989" w14:textId="77777777" w:rsidR="00A1250C" w:rsidRPr="00C31612" w:rsidRDefault="00A1250C" w:rsidP="0019116D">
            <w:pPr>
              <w:jc w:val="both"/>
              <w:rPr>
                <w:rFonts w:ascii="Arial" w:hAnsi="Arial" w:cs="Arial"/>
              </w:rPr>
            </w:pPr>
          </w:p>
        </w:tc>
      </w:tr>
      <w:tr w:rsidR="00AE0651" w:rsidRPr="00C31612" w14:paraId="2016C7F2" w14:textId="77777777" w:rsidTr="0019116D">
        <w:tc>
          <w:tcPr>
            <w:tcW w:w="2725" w:type="dxa"/>
            <w:shd w:val="clear" w:color="auto" w:fill="auto"/>
            <w:vAlign w:val="center"/>
          </w:tcPr>
          <w:p w14:paraId="7CDE25FA" w14:textId="0F255D72" w:rsidR="00AE0651" w:rsidRPr="006E71A5" w:rsidRDefault="00AE0651" w:rsidP="00AE0651">
            <w:pPr>
              <w:jc w:val="center"/>
              <w:rPr>
                <w:rFonts w:ascii="Arial" w:hAnsi="Arial" w:cs="Arial"/>
                <w:b/>
              </w:rPr>
            </w:pPr>
            <w:r>
              <w:rPr>
                <w:rFonts w:ascii="Arial" w:hAnsi="Arial" w:cs="Arial"/>
                <w:b/>
              </w:rPr>
              <w:lastRenderedPageBreak/>
              <w:t>Требования к лизингополучателю</w:t>
            </w:r>
          </w:p>
        </w:tc>
        <w:tc>
          <w:tcPr>
            <w:tcW w:w="12296" w:type="dxa"/>
            <w:shd w:val="clear" w:color="auto" w:fill="auto"/>
          </w:tcPr>
          <w:p w14:paraId="0F35449B" w14:textId="0930CB11" w:rsidR="00AE0651" w:rsidRDefault="00AE0651" w:rsidP="00AE0651">
            <w:pPr>
              <w:jc w:val="both"/>
              <w:rPr>
                <w:rFonts w:ascii="Arial" w:hAnsi="Arial" w:cs="Arial"/>
              </w:rPr>
            </w:pPr>
            <w:r>
              <w:rPr>
                <w:rFonts w:ascii="Arial" w:hAnsi="Arial" w:cs="Arial"/>
              </w:rPr>
              <w:t>1. Регистрация на территории Российской Федерации в качестве юридического лица или индивидуального предпринимателя.</w:t>
            </w:r>
          </w:p>
          <w:p w14:paraId="0995A66F" w14:textId="1A352D65" w:rsidR="00AE0651" w:rsidRDefault="00AE0651" w:rsidP="00AE0651">
            <w:pPr>
              <w:jc w:val="both"/>
              <w:rPr>
                <w:rFonts w:ascii="Arial" w:hAnsi="Arial" w:cs="Arial"/>
              </w:rPr>
            </w:pPr>
            <w:r>
              <w:rPr>
                <w:rFonts w:ascii="Arial" w:hAnsi="Arial" w:cs="Arial"/>
              </w:rPr>
              <w:t>2. Лизингополучатель не должен являться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(пятьдесят) процентов.</w:t>
            </w:r>
          </w:p>
          <w:p w14:paraId="4D1EA5AC" w14:textId="77777777" w:rsidR="00AE0651" w:rsidRDefault="00AE0651" w:rsidP="00AE0651">
            <w:pPr>
              <w:jc w:val="both"/>
              <w:rPr>
                <w:rFonts w:ascii="Arial" w:hAnsi="Arial" w:cs="Arial"/>
              </w:rPr>
            </w:pPr>
            <w:r>
              <w:rPr>
                <w:rFonts w:ascii="Arial" w:hAnsi="Arial" w:cs="Arial"/>
              </w:rPr>
              <w:t>3. Отсутствие просроченной (неурегулированной) задолженности по налогам, сборам и иным обязательным платежам в бюджеты бюджетной системы Российской Федерации, в том числе в государственные внебюджетные фонды.</w:t>
            </w:r>
          </w:p>
          <w:p w14:paraId="2BC69DEA" w14:textId="502E205F" w:rsidR="00AE0651" w:rsidRDefault="00AE0651" w:rsidP="00AE0651">
            <w:pPr>
              <w:jc w:val="both"/>
              <w:rPr>
                <w:rFonts w:ascii="Arial" w:hAnsi="Arial" w:cs="Arial"/>
              </w:rPr>
            </w:pPr>
            <w:r>
              <w:rPr>
                <w:rFonts w:ascii="Arial" w:hAnsi="Arial" w:cs="Arial"/>
              </w:rPr>
              <w:t xml:space="preserve">4. Отсутствие решения о ликвидации лизингополучателя, решения арбитражного суда о признании лизингополучателя банкротом и об открытии конкурсного производства (или определения суда о возбуждении производства по делу о банкротстве), решения о приостановлении деятельности лизингополучателя в порядке, предусмотренном Кодексом Российской Федерации об административных правонарушениях, решения о реорганизации лизингополучателя. </w:t>
            </w:r>
          </w:p>
          <w:p w14:paraId="7163E360" w14:textId="77777777" w:rsidR="00AE0651" w:rsidRDefault="00AE0651" w:rsidP="00AE0651">
            <w:pPr>
              <w:jc w:val="both"/>
              <w:rPr>
                <w:rFonts w:ascii="Arial" w:hAnsi="Arial" w:cs="Arial"/>
              </w:rPr>
            </w:pPr>
          </w:p>
        </w:tc>
      </w:tr>
      <w:tr w:rsidR="00A1250C" w:rsidRPr="00C31612" w14:paraId="3E3A9847" w14:textId="77777777" w:rsidTr="0019116D">
        <w:tc>
          <w:tcPr>
            <w:tcW w:w="2725" w:type="dxa"/>
            <w:shd w:val="clear" w:color="auto" w:fill="auto"/>
            <w:vAlign w:val="center"/>
          </w:tcPr>
          <w:p w14:paraId="5A48C753" w14:textId="6B8E1C8A" w:rsidR="00A1250C" w:rsidRPr="006E71A5" w:rsidRDefault="00A1250C" w:rsidP="0019116D">
            <w:pPr>
              <w:jc w:val="center"/>
              <w:rPr>
                <w:rFonts w:ascii="Arial" w:hAnsi="Arial" w:cs="Arial"/>
                <w:b/>
              </w:rPr>
            </w:pPr>
            <w:r>
              <w:rPr>
                <w:rFonts w:ascii="Arial" w:hAnsi="Arial" w:cs="Arial"/>
                <w:b/>
              </w:rPr>
              <w:t>Требования к проекту</w:t>
            </w:r>
            <w:r w:rsidR="00AE0651">
              <w:rPr>
                <w:rFonts w:ascii="Arial" w:hAnsi="Arial" w:cs="Arial"/>
                <w:b/>
              </w:rPr>
              <w:t xml:space="preserve"> Заемщика</w:t>
            </w:r>
          </w:p>
        </w:tc>
        <w:tc>
          <w:tcPr>
            <w:tcW w:w="12296" w:type="dxa"/>
            <w:shd w:val="clear" w:color="auto" w:fill="auto"/>
          </w:tcPr>
          <w:p w14:paraId="3513B343" w14:textId="77777777" w:rsidR="00024DF9" w:rsidRDefault="00A1250C" w:rsidP="0019116D">
            <w:pPr>
              <w:jc w:val="both"/>
              <w:rPr>
                <w:rFonts w:ascii="Arial" w:hAnsi="Arial" w:cs="Arial"/>
              </w:rPr>
            </w:pPr>
            <w:r>
              <w:rPr>
                <w:rFonts w:ascii="Arial" w:hAnsi="Arial" w:cs="Arial"/>
              </w:rPr>
              <w:t>1</w:t>
            </w:r>
            <w:r w:rsidRPr="00D72A93">
              <w:rPr>
                <w:rFonts w:ascii="Arial" w:hAnsi="Arial" w:cs="Arial"/>
              </w:rPr>
              <w:t>.</w:t>
            </w:r>
            <w:r w:rsidR="00024DF9" w:rsidRPr="00D72A93">
              <w:rPr>
                <w:rFonts w:ascii="Times New Roman" w:hAnsi="Times New Roman" w:cs="Times New Roman"/>
                <w:sz w:val="28"/>
                <w:szCs w:val="28"/>
              </w:rPr>
              <w:t xml:space="preserve"> </w:t>
            </w:r>
            <w:r w:rsidR="00024DF9" w:rsidRPr="00D72A93">
              <w:rPr>
                <w:rFonts w:ascii="Arial" w:hAnsi="Arial" w:cs="Arial"/>
              </w:rPr>
              <w:t>Поддержка Инвестиционных проектов городской экономики, направленных на улучшение городского транспорта, благоустройства и реформирования ЖКХ в Моногородах.</w:t>
            </w:r>
            <w:r>
              <w:rPr>
                <w:rFonts w:ascii="Arial" w:hAnsi="Arial" w:cs="Arial"/>
              </w:rPr>
              <w:t xml:space="preserve"> </w:t>
            </w:r>
          </w:p>
          <w:p w14:paraId="4FD0F1B2" w14:textId="77777777" w:rsidR="00A1250C" w:rsidRDefault="00024DF9" w:rsidP="0019116D">
            <w:pPr>
              <w:jc w:val="both"/>
              <w:rPr>
                <w:rFonts w:ascii="Arial" w:hAnsi="Arial" w:cs="Arial"/>
              </w:rPr>
            </w:pPr>
            <w:r>
              <w:rPr>
                <w:rFonts w:ascii="Arial" w:hAnsi="Arial" w:cs="Arial"/>
              </w:rPr>
              <w:t xml:space="preserve">2. </w:t>
            </w:r>
            <w:r w:rsidR="00A1250C" w:rsidRPr="00EA7CBD">
              <w:rPr>
                <w:rFonts w:ascii="Arial" w:hAnsi="Arial" w:cs="Arial"/>
              </w:rPr>
              <w:t xml:space="preserve">Инвестиционный проект не является </w:t>
            </w:r>
            <w:r w:rsidR="00A1250C">
              <w:rPr>
                <w:rFonts w:ascii="Arial" w:hAnsi="Arial" w:cs="Arial"/>
              </w:rPr>
              <w:t>и</w:t>
            </w:r>
            <w:r w:rsidR="00A1250C" w:rsidRPr="00EA7CBD">
              <w:rPr>
                <w:rFonts w:ascii="Arial" w:hAnsi="Arial" w:cs="Arial"/>
              </w:rPr>
              <w:t>нвестиционным проектом по реконструкции, техническому перевооружению, модернизации и (или) дооборудованию градооб</w:t>
            </w:r>
            <w:r w:rsidR="00A1250C" w:rsidRPr="006708F9">
              <w:rPr>
                <w:rFonts w:ascii="Arial" w:hAnsi="Arial" w:cs="Arial"/>
              </w:rPr>
              <w:t>разующей организации Моногорода.</w:t>
            </w:r>
            <w:r w:rsidR="00A1250C" w:rsidRPr="00EA7CBD">
              <w:rPr>
                <w:rFonts w:ascii="Arial" w:hAnsi="Arial" w:cs="Arial"/>
              </w:rPr>
              <w:t xml:space="preserve"> </w:t>
            </w:r>
          </w:p>
          <w:p w14:paraId="1DD52A22" w14:textId="77777777" w:rsidR="00A1250C" w:rsidRDefault="00024DF9" w:rsidP="0019116D">
            <w:pPr>
              <w:jc w:val="both"/>
              <w:rPr>
                <w:rFonts w:ascii="Arial" w:hAnsi="Arial" w:cs="Arial"/>
              </w:rPr>
            </w:pPr>
            <w:r>
              <w:rPr>
                <w:rFonts w:ascii="Arial" w:hAnsi="Arial" w:cs="Arial"/>
              </w:rPr>
              <w:t>3</w:t>
            </w:r>
            <w:r w:rsidR="00A1250C">
              <w:rPr>
                <w:rFonts w:ascii="Arial" w:hAnsi="Arial" w:cs="Arial"/>
              </w:rPr>
              <w:t>. Е</w:t>
            </w:r>
            <w:r w:rsidR="00A1250C" w:rsidRPr="00EA7CBD">
              <w:rPr>
                <w:rFonts w:ascii="Arial" w:hAnsi="Arial" w:cs="Arial"/>
              </w:rPr>
              <w:t xml:space="preserve">жегодная стоимость товаров (работ, услуг), приобретаемых у градообразующей организации </w:t>
            </w:r>
            <w:r w:rsidR="00A1250C">
              <w:rPr>
                <w:rFonts w:ascii="Arial" w:hAnsi="Arial" w:cs="Arial"/>
              </w:rPr>
              <w:t>м</w:t>
            </w:r>
            <w:r w:rsidR="00A1250C" w:rsidRPr="00EA7CBD">
              <w:rPr>
                <w:rFonts w:ascii="Arial" w:hAnsi="Arial" w:cs="Arial"/>
              </w:rPr>
              <w:t xml:space="preserve">оногорода, не превышает 50 процентов ежегодной стоимости всех товаров (работ, услуг), приобретаемых в целях </w:t>
            </w:r>
            <w:r w:rsidR="00A1250C">
              <w:rPr>
                <w:rFonts w:ascii="Arial" w:hAnsi="Arial" w:cs="Arial"/>
              </w:rPr>
              <w:t>р</w:t>
            </w:r>
            <w:r w:rsidR="00A1250C" w:rsidRPr="00EA7CBD">
              <w:rPr>
                <w:rFonts w:ascii="Arial" w:hAnsi="Arial" w:cs="Arial"/>
              </w:rPr>
              <w:t>еа</w:t>
            </w:r>
            <w:r w:rsidR="00A1250C" w:rsidRPr="006708F9">
              <w:rPr>
                <w:rFonts w:ascii="Arial" w:hAnsi="Arial" w:cs="Arial"/>
              </w:rPr>
              <w:t xml:space="preserve">лизации </w:t>
            </w:r>
            <w:r w:rsidR="00A1250C">
              <w:rPr>
                <w:rFonts w:ascii="Arial" w:hAnsi="Arial" w:cs="Arial"/>
              </w:rPr>
              <w:t>и</w:t>
            </w:r>
            <w:r w:rsidR="00A1250C" w:rsidRPr="006708F9">
              <w:rPr>
                <w:rFonts w:ascii="Arial" w:hAnsi="Arial" w:cs="Arial"/>
              </w:rPr>
              <w:t>нвестиционного проекта.</w:t>
            </w:r>
          </w:p>
          <w:p w14:paraId="15BE267B" w14:textId="77777777" w:rsidR="00A1250C" w:rsidRDefault="00024DF9" w:rsidP="0019116D">
            <w:pPr>
              <w:jc w:val="both"/>
              <w:rPr>
                <w:rFonts w:ascii="Arial" w:hAnsi="Arial" w:cs="Arial"/>
              </w:rPr>
            </w:pPr>
            <w:r>
              <w:rPr>
                <w:rFonts w:ascii="Arial" w:hAnsi="Arial" w:cs="Arial"/>
              </w:rPr>
              <w:t>4</w:t>
            </w:r>
            <w:r w:rsidR="00A1250C">
              <w:rPr>
                <w:rFonts w:ascii="Arial" w:hAnsi="Arial" w:cs="Arial"/>
              </w:rPr>
              <w:t>. Е</w:t>
            </w:r>
            <w:r w:rsidR="00A1250C" w:rsidRPr="00EA7CBD">
              <w:rPr>
                <w:rFonts w:ascii="Arial" w:hAnsi="Arial" w:cs="Arial"/>
              </w:rPr>
              <w:t xml:space="preserve">жегодная выручка от реализации товаров (работ, услуг) градообразующей организации </w:t>
            </w:r>
            <w:r w:rsidR="00A1250C">
              <w:rPr>
                <w:rFonts w:ascii="Arial" w:hAnsi="Arial" w:cs="Arial"/>
              </w:rPr>
              <w:t>м</w:t>
            </w:r>
            <w:r w:rsidR="00A1250C" w:rsidRPr="00EA7CBD">
              <w:rPr>
                <w:rFonts w:ascii="Arial" w:hAnsi="Arial" w:cs="Arial"/>
              </w:rPr>
              <w:t xml:space="preserve">оногорода не превышает 50 процентов ежегодной выручки, получаемой от реализации товаров (работ, услуг), произведенных (выполненных, оказанных) в результате </w:t>
            </w:r>
            <w:r w:rsidR="00A1250C">
              <w:rPr>
                <w:rFonts w:ascii="Arial" w:hAnsi="Arial" w:cs="Arial"/>
              </w:rPr>
              <w:t>р</w:t>
            </w:r>
            <w:r w:rsidR="00A1250C" w:rsidRPr="00EA7CBD">
              <w:rPr>
                <w:rFonts w:ascii="Arial" w:hAnsi="Arial" w:cs="Arial"/>
              </w:rPr>
              <w:t xml:space="preserve">еализации </w:t>
            </w:r>
            <w:r w:rsidR="00A1250C">
              <w:rPr>
                <w:rFonts w:ascii="Arial" w:hAnsi="Arial" w:cs="Arial"/>
              </w:rPr>
              <w:t>и</w:t>
            </w:r>
            <w:r w:rsidR="00A1250C" w:rsidRPr="00EA7CBD">
              <w:rPr>
                <w:rFonts w:ascii="Arial" w:hAnsi="Arial" w:cs="Arial"/>
              </w:rPr>
              <w:t>нвестиционного проекта</w:t>
            </w:r>
            <w:r w:rsidR="00A1250C">
              <w:rPr>
                <w:rFonts w:ascii="Arial" w:hAnsi="Arial" w:cs="Arial"/>
              </w:rPr>
              <w:t>.</w:t>
            </w:r>
          </w:p>
          <w:p w14:paraId="036D94C5" w14:textId="0F75B4B2" w:rsidR="00A1250C" w:rsidRDefault="00024DF9" w:rsidP="0019116D">
            <w:pPr>
              <w:jc w:val="both"/>
              <w:rPr>
                <w:rFonts w:ascii="Arial" w:hAnsi="Arial" w:cs="Arial"/>
              </w:rPr>
            </w:pPr>
            <w:r>
              <w:rPr>
                <w:rFonts w:ascii="Arial" w:hAnsi="Arial" w:cs="Arial"/>
              </w:rPr>
              <w:t>5</w:t>
            </w:r>
            <w:r w:rsidR="00A1250C">
              <w:rPr>
                <w:rFonts w:ascii="Arial" w:hAnsi="Arial" w:cs="Arial"/>
              </w:rPr>
              <w:t xml:space="preserve">. </w:t>
            </w:r>
            <w:r w:rsidR="00A25BB3">
              <w:rPr>
                <w:rFonts w:ascii="Arial" w:hAnsi="Arial" w:cs="Arial"/>
              </w:rPr>
              <w:t>Инициатор проекта осуществляет</w:t>
            </w:r>
            <w:r w:rsidR="00A1250C" w:rsidRPr="00EA7CBD">
              <w:rPr>
                <w:rFonts w:ascii="Arial" w:hAnsi="Arial" w:cs="Arial"/>
              </w:rPr>
              <w:t xml:space="preserve"> деятельност</w:t>
            </w:r>
            <w:r w:rsidR="00A25BB3">
              <w:rPr>
                <w:rFonts w:ascii="Arial" w:hAnsi="Arial" w:cs="Arial"/>
              </w:rPr>
              <w:t>ь в области фи</w:t>
            </w:r>
            <w:r w:rsidR="00192713" w:rsidRPr="00B5722A">
              <w:rPr>
                <w:rFonts w:ascii="Arial" w:hAnsi="Arial" w:cs="Arial"/>
              </w:rPr>
              <w:t>нансовой аренд</w:t>
            </w:r>
            <w:r w:rsidR="00A25BB3">
              <w:rPr>
                <w:rFonts w:ascii="Arial" w:hAnsi="Arial" w:cs="Arial"/>
              </w:rPr>
              <w:t>ы</w:t>
            </w:r>
            <w:r w:rsidR="00192713" w:rsidRPr="00B5722A">
              <w:rPr>
                <w:rFonts w:ascii="Arial" w:hAnsi="Arial" w:cs="Arial"/>
              </w:rPr>
              <w:t xml:space="preserve"> (лизинг</w:t>
            </w:r>
            <w:r w:rsidR="00A25BB3">
              <w:rPr>
                <w:rFonts w:ascii="Arial" w:hAnsi="Arial" w:cs="Arial"/>
              </w:rPr>
              <w:t>).</w:t>
            </w:r>
          </w:p>
          <w:p w14:paraId="6A34F51C" w14:textId="45B79695" w:rsidR="00A1250C" w:rsidRDefault="006D588A" w:rsidP="0019116D">
            <w:pPr>
              <w:jc w:val="both"/>
              <w:rPr>
                <w:rFonts w:ascii="Arial" w:hAnsi="Arial" w:cs="Arial"/>
              </w:rPr>
            </w:pPr>
            <w:r>
              <w:rPr>
                <w:rFonts w:ascii="Arial" w:hAnsi="Arial" w:cs="Arial"/>
              </w:rPr>
              <w:t>6</w:t>
            </w:r>
            <w:r w:rsidR="00A1250C">
              <w:rPr>
                <w:rFonts w:ascii="Arial" w:hAnsi="Arial" w:cs="Arial"/>
              </w:rPr>
              <w:t>. С</w:t>
            </w:r>
            <w:r w:rsidR="00A1250C" w:rsidRPr="00EA7CBD">
              <w:rPr>
                <w:rFonts w:ascii="Arial" w:hAnsi="Arial" w:cs="Arial"/>
              </w:rPr>
              <w:t>умма средств</w:t>
            </w:r>
            <w:r w:rsidR="00A1250C">
              <w:rPr>
                <w:rFonts w:ascii="Arial" w:hAnsi="Arial" w:cs="Arial"/>
              </w:rPr>
              <w:t xml:space="preserve"> </w:t>
            </w:r>
            <w:r w:rsidR="00433526">
              <w:rPr>
                <w:rFonts w:ascii="Arial" w:hAnsi="Arial" w:cs="Arial"/>
              </w:rPr>
              <w:t>лизинговой компании</w:t>
            </w:r>
            <w:r w:rsidR="00144901">
              <w:rPr>
                <w:rFonts w:ascii="Arial" w:hAnsi="Arial" w:cs="Arial"/>
              </w:rPr>
              <w:t xml:space="preserve"> для финансирования инвестиционного проекта</w:t>
            </w:r>
            <w:r w:rsidR="00545F5B">
              <w:rPr>
                <w:rFonts w:ascii="Arial" w:hAnsi="Arial" w:cs="Arial"/>
              </w:rPr>
              <w:t>,</w:t>
            </w:r>
            <w:r w:rsidR="00545F5B">
              <w:t xml:space="preserve"> </w:t>
            </w:r>
            <w:r w:rsidR="00545F5B" w:rsidRPr="00EA7CBD">
              <w:rPr>
                <w:rFonts w:ascii="Arial" w:hAnsi="Arial" w:cs="Arial"/>
              </w:rPr>
              <w:t>котор</w:t>
            </w:r>
            <w:r w:rsidR="00545F5B">
              <w:rPr>
                <w:rFonts w:ascii="Arial" w:hAnsi="Arial" w:cs="Arial"/>
              </w:rPr>
              <w:t>ая</w:t>
            </w:r>
            <w:r w:rsidR="00545F5B" w:rsidRPr="00EA7CBD">
              <w:rPr>
                <w:rFonts w:ascii="Arial" w:hAnsi="Arial" w:cs="Arial"/>
              </w:rPr>
              <w:t xml:space="preserve"> должн</w:t>
            </w:r>
            <w:r w:rsidR="00545F5B">
              <w:rPr>
                <w:rFonts w:ascii="Arial" w:hAnsi="Arial" w:cs="Arial"/>
              </w:rPr>
              <w:t>а</w:t>
            </w:r>
            <w:r w:rsidR="00545F5B" w:rsidRPr="00EA7CBD">
              <w:rPr>
                <w:rFonts w:ascii="Arial" w:hAnsi="Arial" w:cs="Arial"/>
              </w:rPr>
              <w:t xml:space="preserve"> быть вложен</w:t>
            </w:r>
            <w:r w:rsidR="00545F5B">
              <w:rPr>
                <w:rFonts w:ascii="Arial" w:hAnsi="Arial" w:cs="Arial"/>
              </w:rPr>
              <w:t>а</w:t>
            </w:r>
            <w:r w:rsidR="00545F5B" w:rsidRPr="00EA7CBD">
              <w:rPr>
                <w:rFonts w:ascii="Arial" w:hAnsi="Arial" w:cs="Arial"/>
              </w:rPr>
              <w:t xml:space="preserve"> в </w:t>
            </w:r>
            <w:r w:rsidR="00545F5B">
              <w:rPr>
                <w:rFonts w:ascii="Arial" w:hAnsi="Arial" w:cs="Arial"/>
              </w:rPr>
              <w:t>П</w:t>
            </w:r>
            <w:r w:rsidR="00545F5B" w:rsidRPr="00EA7CBD">
              <w:rPr>
                <w:rFonts w:ascii="Arial" w:hAnsi="Arial" w:cs="Arial"/>
              </w:rPr>
              <w:t>роект до участия Фонда</w:t>
            </w:r>
            <w:r w:rsidR="00545F5B">
              <w:rPr>
                <w:rFonts w:ascii="Arial" w:hAnsi="Arial" w:cs="Arial"/>
              </w:rPr>
              <w:t>,</w:t>
            </w:r>
            <w:r w:rsidR="00A1250C" w:rsidRPr="00EA7CBD">
              <w:rPr>
                <w:rFonts w:ascii="Arial" w:hAnsi="Arial" w:cs="Arial"/>
              </w:rPr>
              <w:t xml:space="preserve"> должна составлять не менее 20 (двадцати) процентов от </w:t>
            </w:r>
            <w:r w:rsidR="00A1250C">
              <w:rPr>
                <w:rFonts w:ascii="Arial" w:hAnsi="Arial" w:cs="Arial"/>
              </w:rPr>
              <w:t>о</w:t>
            </w:r>
            <w:r w:rsidR="00A1250C" w:rsidRPr="00EA7CBD">
              <w:rPr>
                <w:rFonts w:ascii="Arial" w:hAnsi="Arial" w:cs="Arial"/>
              </w:rPr>
              <w:t xml:space="preserve">бщей стоимости </w:t>
            </w:r>
            <w:r w:rsidR="00433526">
              <w:rPr>
                <w:rFonts w:ascii="Arial" w:hAnsi="Arial" w:cs="Arial"/>
              </w:rPr>
              <w:t xml:space="preserve">договора </w:t>
            </w:r>
            <w:r w:rsidR="00433526">
              <w:rPr>
                <w:rFonts w:ascii="Arial" w:hAnsi="Arial" w:cs="Arial"/>
              </w:rPr>
              <w:lastRenderedPageBreak/>
              <w:t>поставки</w:t>
            </w:r>
            <w:r w:rsidR="00A1250C" w:rsidRPr="00EA7CBD">
              <w:rPr>
                <w:rFonts w:ascii="Arial" w:hAnsi="Arial" w:cs="Arial"/>
              </w:rPr>
              <w:t>,</w:t>
            </w:r>
            <w:r w:rsidR="00545F5B" w:rsidRPr="00962CF7">
              <w:rPr>
                <w:rFonts w:ascii="Arial" w:hAnsi="Arial" w:cs="Arial"/>
              </w:rPr>
              <w:t xml:space="preserve"> (купли-продажи), заключаемого между лизинговой компанией и поставщиком (продавцом) товара в целях его передачи лизингополучателю по договору лизинга</w:t>
            </w:r>
            <w:r w:rsidR="00A1250C" w:rsidRPr="00EA7CBD">
              <w:rPr>
                <w:rFonts w:ascii="Arial" w:hAnsi="Arial" w:cs="Arial"/>
              </w:rPr>
              <w:t>.</w:t>
            </w:r>
            <w:r w:rsidR="00A1250C">
              <w:rPr>
                <w:rFonts w:ascii="Arial" w:hAnsi="Arial" w:cs="Arial"/>
              </w:rPr>
              <w:t xml:space="preserve"> </w:t>
            </w:r>
          </w:p>
          <w:p w14:paraId="0CAC22E5" w14:textId="6CDD0585" w:rsidR="00A1250C" w:rsidRDefault="006D588A" w:rsidP="0019116D">
            <w:pPr>
              <w:jc w:val="both"/>
              <w:rPr>
                <w:rFonts w:ascii="Arial" w:hAnsi="Arial" w:cs="Arial"/>
              </w:rPr>
            </w:pPr>
            <w:r>
              <w:rPr>
                <w:rFonts w:ascii="Arial" w:hAnsi="Arial" w:cs="Arial"/>
              </w:rPr>
              <w:t>7</w:t>
            </w:r>
            <w:r w:rsidR="00A1250C">
              <w:rPr>
                <w:rFonts w:ascii="Arial" w:hAnsi="Arial" w:cs="Arial"/>
              </w:rPr>
              <w:t>. О</w:t>
            </w:r>
            <w:r w:rsidR="00A1250C" w:rsidRPr="00EA7CBD">
              <w:rPr>
                <w:rFonts w:ascii="Arial" w:hAnsi="Arial" w:cs="Arial"/>
              </w:rPr>
              <w:t xml:space="preserve">бщая сумма </w:t>
            </w:r>
            <w:r w:rsidR="00545F5B">
              <w:rPr>
                <w:rFonts w:ascii="Arial" w:hAnsi="Arial" w:cs="Arial"/>
              </w:rPr>
              <w:t>С</w:t>
            </w:r>
            <w:r w:rsidR="00A1250C" w:rsidRPr="00EA7CBD">
              <w:rPr>
                <w:rFonts w:ascii="Arial" w:hAnsi="Arial" w:cs="Arial"/>
              </w:rPr>
              <w:t xml:space="preserve">редств Фонда, запрашиваемая на </w:t>
            </w:r>
            <w:r w:rsidR="00545F5B">
              <w:rPr>
                <w:rFonts w:ascii="Arial" w:hAnsi="Arial" w:cs="Arial"/>
              </w:rPr>
              <w:t>Р</w:t>
            </w:r>
            <w:r w:rsidR="00A1250C" w:rsidRPr="00EA7CBD">
              <w:rPr>
                <w:rFonts w:ascii="Arial" w:hAnsi="Arial" w:cs="Arial"/>
              </w:rPr>
              <w:t xml:space="preserve">еализацию </w:t>
            </w:r>
            <w:r w:rsidR="00545F5B">
              <w:rPr>
                <w:rFonts w:ascii="Arial" w:hAnsi="Arial" w:cs="Arial"/>
              </w:rPr>
              <w:t>И</w:t>
            </w:r>
            <w:r w:rsidR="00A1250C" w:rsidRPr="00EA7CBD">
              <w:rPr>
                <w:rFonts w:ascii="Arial" w:hAnsi="Arial" w:cs="Arial"/>
              </w:rPr>
              <w:t xml:space="preserve">нвестиционного проекта, не превышает 80 (восьмидесяти) процентов от </w:t>
            </w:r>
            <w:r w:rsidR="00A1250C">
              <w:rPr>
                <w:rFonts w:ascii="Arial" w:hAnsi="Arial" w:cs="Arial"/>
              </w:rPr>
              <w:t>о</w:t>
            </w:r>
            <w:r w:rsidR="00A1250C" w:rsidRPr="00EA7CBD">
              <w:rPr>
                <w:rFonts w:ascii="Arial" w:hAnsi="Arial" w:cs="Arial"/>
              </w:rPr>
              <w:t xml:space="preserve">бщей стоимости </w:t>
            </w:r>
            <w:r w:rsidR="00433526">
              <w:rPr>
                <w:rFonts w:ascii="Arial" w:hAnsi="Arial" w:cs="Arial"/>
              </w:rPr>
              <w:t>договора поставки</w:t>
            </w:r>
            <w:r w:rsidR="00A1250C" w:rsidRPr="00EA7CBD">
              <w:rPr>
                <w:rFonts w:ascii="Arial" w:hAnsi="Arial" w:cs="Arial"/>
              </w:rPr>
              <w:t xml:space="preserve"> </w:t>
            </w:r>
            <w:r w:rsidR="00545F5B" w:rsidRPr="00962CF7">
              <w:rPr>
                <w:rFonts w:ascii="Arial" w:hAnsi="Arial" w:cs="Arial"/>
              </w:rPr>
              <w:t>(купли-продажи), заключаемого между лизинговой компанией и поставщиком (продавцом) товара в целях его передачи лизингополучателю по договору лизинга</w:t>
            </w:r>
            <w:r w:rsidR="00545F5B">
              <w:rPr>
                <w:rFonts w:ascii="Arial" w:hAnsi="Arial" w:cs="Arial"/>
              </w:rPr>
              <w:t>,</w:t>
            </w:r>
            <w:r w:rsidR="00545F5B" w:rsidRPr="00EA7CBD">
              <w:rPr>
                <w:rFonts w:ascii="Arial" w:hAnsi="Arial" w:cs="Arial"/>
              </w:rPr>
              <w:t xml:space="preserve"> </w:t>
            </w:r>
            <w:r w:rsidR="00A1250C" w:rsidRPr="00EA7CBD">
              <w:rPr>
                <w:rFonts w:ascii="Arial" w:hAnsi="Arial" w:cs="Arial"/>
              </w:rPr>
              <w:t xml:space="preserve">и должна составлять не менее 5 (пяти) млн. руб. и не более </w:t>
            </w:r>
            <w:r w:rsidR="00A1250C">
              <w:rPr>
                <w:rFonts w:ascii="Arial" w:hAnsi="Arial" w:cs="Arial"/>
              </w:rPr>
              <w:t>250</w:t>
            </w:r>
            <w:r w:rsidR="00A1250C" w:rsidRPr="00EA7CBD">
              <w:rPr>
                <w:rFonts w:ascii="Arial" w:hAnsi="Arial" w:cs="Arial"/>
              </w:rPr>
              <w:t xml:space="preserve"> (</w:t>
            </w:r>
            <w:r w:rsidR="00A1250C">
              <w:rPr>
                <w:rFonts w:ascii="Arial" w:hAnsi="Arial" w:cs="Arial"/>
              </w:rPr>
              <w:t>двухсот пятидесяти</w:t>
            </w:r>
            <w:r w:rsidR="00A1250C" w:rsidRPr="00EA7CBD">
              <w:rPr>
                <w:rFonts w:ascii="Arial" w:hAnsi="Arial" w:cs="Arial"/>
              </w:rPr>
              <w:t>) мл</w:t>
            </w:r>
            <w:r w:rsidR="00A1250C">
              <w:rPr>
                <w:rFonts w:ascii="Arial" w:hAnsi="Arial" w:cs="Arial"/>
              </w:rPr>
              <w:t>н</w:t>
            </w:r>
            <w:r w:rsidR="00A1250C" w:rsidRPr="00EA7CBD">
              <w:rPr>
                <w:rFonts w:ascii="Arial" w:hAnsi="Arial" w:cs="Arial"/>
              </w:rPr>
              <w:t>. рублей</w:t>
            </w:r>
            <w:r w:rsidR="00545F5B">
              <w:rPr>
                <w:rFonts w:ascii="Arial" w:hAnsi="Arial" w:cs="Arial"/>
              </w:rPr>
              <w:t xml:space="preserve"> (включительно)</w:t>
            </w:r>
            <w:r w:rsidR="00A1250C">
              <w:rPr>
                <w:rFonts w:ascii="Arial" w:hAnsi="Arial" w:cs="Arial"/>
              </w:rPr>
              <w:t xml:space="preserve">. </w:t>
            </w:r>
          </w:p>
          <w:p w14:paraId="42C35800" w14:textId="77777777" w:rsidR="00A1250C" w:rsidRDefault="006D588A" w:rsidP="0019116D">
            <w:pPr>
              <w:jc w:val="both"/>
              <w:rPr>
                <w:rFonts w:ascii="Arial" w:hAnsi="Arial" w:cs="Arial"/>
              </w:rPr>
            </w:pPr>
            <w:r>
              <w:rPr>
                <w:rFonts w:ascii="Arial" w:hAnsi="Arial" w:cs="Arial"/>
              </w:rPr>
              <w:t>8</w:t>
            </w:r>
            <w:r w:rsidR="00A1250C">
              <w:rPr>
                <w:rFonts w:ascii="Arial" w:hAnsi="Arial" w:cs="Arial"/>
              </w:rPr>
              <w:t>. Ва</w:t>
            </w:r>
            <w:r w:rsidR="00A1250C" w:rsidRPr="00EA7CBD">
              <w:rPr>
                <w:rFonts w:ascii="Arial" w:hAnsi="Arial" w:cs="Arial"/>
              </w:rPr>
              <w:t>люта финансирования, запрашиваемая у Фонда - российский рубль</w:t>
            </w:r>
            <w:r w:rsidR="00A1250C">
              <w:rPr>
                <w:rFonts w:ascii="Arial" w:hAnsi="Arial" w:cs="Arial"/>
              </w:rPr>
              <w:t>.</w:t>
            </w:r>
            <w:r w:rsidR="00A1250C" w:rsidRPr="00EA7CBD">
              <w:rPr>
                <w:rFonts w:ascii="Arial" w:hAnsi="Arial" w:cs="Arial"/>
              </w:rPr>
              <w:t xml:space="preserve"> </w:t>
            </w:r>
          </w:p>
          <w:p w14:paraId="5B13C34D" w14:textId="0C596ED4" w:rsidR="00A1250C" w:rsidRDefault="006D588A" w:rsidP="0019116D">
            <w:pPr>
              <w:jc w:val="both"/>
              <w:rPr>
                <w:rFonts w:ascii="Arial" w:hAnsi="Arial" w:cs="Arial"/>
              </w:rPr>
            </w:pPr>
            <w:r>
              <w:rPr>
                <w:rFonts w:ascii="Arial" w:hAnsi="Arial" w:cs="Arial"/>
              </w:rPr>
              <w:t>9</w:t>
            </w:r>
            <w:r w:rsidR="00A1250C">
              <w:rPr>
                <w:rFonts w:ascii="Arial" w:hAnsi="Arial" w:cs="Arial"/>
              </w:rPr>
              <w:t>. Ф</w:t>
            </w:r>
            <w:r w:rsidR="00A1250C" w:rsidRPr="00EA7CBD">
              <w:rPr>
                <w:rFonts w:ascii="Arial" w:hAnsi="Arial" w:cs="Arial"/>
              </w:rPr>
              <w:t xml:space="preserve">инансирование носит целевой характер. Обязательным условием финансирования является обеспечение возможности контроля целевого расходования </w:t>
            </w:r>
            <w:r w:rsidR="00A1250C">
              <w:rPr>
                <w:rFonts w:ascii="Arial" w:hAnsi="Arial" w:cs="Arial"/>
              </w:rPr>
              <w:t>с</w:t>
            </w:r>
            <w:r w:rsidR="00A1250C" w:rsidRPr="00EA7CBD">
              <w:rPr>
                <w:rFonts w:ascii="Arial" w:hAnsi="Arial" w:cs="Arial"/>
              </w:rPr>
              <w:t xml:space="preserve">редств Фонда, а также мониторинга деятельности </w:t>
            </w:r>
            <w:r w:rsidR="00433526">
              <w:rPr>
                <w:rFonts w:ascii="Arial" w:hAnsi="Arial" w:cs="Arial"/>
              </w:rPr>
              <w:t>лизинговой компании</w:t>
            </w:r>
            <w:r w:rsidR="00A1250C" w:rsidRPr="00EA7CBD">
              <w:rPr>
                <w:rFonts w:ascii="Arial" w:hAnsi="Arial" w:cs="Arial"/>
              </w:rPr>
              <w:t xml:space="preserve">, </w:t>
            </w:r>
            <w:r w:rsidR="00545F5B">
              <w:rPr>
                <w:rFonts w:ascii="Arial" w:hAnsi="Arial" w:cs="Arial"/>
              </w:rPr>
              <w:t>Инвестиционного</w:t>
            </w:r>
            <w:r w:rsidR="00A1250C" w:rsidRPr="00EA7CBD">
              <w:rPr>
                <w:rFonts w:ascii="Arial" w:hAnsi="Arial" w:cs="Arial"/>
              </w:rPr>
              <w:t xml:space="preserve"> проекта и предоставленного обеспечения в течение всего срока действия </w:t>
            </w:r>
            <w:r w:rsidR="00D12E91">
              <w:rPr>
                <w:rFonts w:ascii="Arial" w:hAnsi="Arial" w:cs="Arial"/>
              </w:rPr>
              <w:t>И</w:t>
            </w:r>
            <w:r w:rsidR="00A1250C" w:rsidRPr="00EA7CBD">
              <w:rPr>
                <w:rFonts w:ascii="Arial" w:hAnsi="Arial" w:cs="Arial"/>
              </w:rPr>
              <w:t>нвестиционного соглашения</w:t>
            </w:r>
            <w:r w:rsidR="00A1250C">
              <w:rPr>
                <w:rFonts w:ascii="Arial" w:hAnsi="Arial" w:cs="Arial"/>
              </w:rPr>
              <w:t>.</w:t>
            </w:r>
            <w:r w:rsidR="00354CE9">
              <w:rPr>
                <w:rFonts w:ascii="Arial" w:hAnsi="Arial" w:cs="Arial"/>
              </w:rPr>
              <w:t xml:space="preserve"> А также предоставление по запросу Фонда информации о мониторинге лизингополучателя.</w:t>
            </w:r>
          </w:p>
          <w:p w14:paraId="20384FDE" w14:textId="77AA3A0B" w:rsidR="00A1250C" w:rsidRDefault="006D588A" w:rsidP="0019116D">
            <w:pPr>
              <w:jc w:val="both"/>
              <w:rPr>
                <w:rFonts w:ascii="Arial" w:hAnsi="Arial" w:cs="Arial"/>
              </w:rPr>
            </w:pPr>
            <w:r>
              <w:rPr>
                <w:rFonts w:ascii="Arial" w:hAnsi="Arial" w:cs="Arial"/>
              </w:rPr>
              <w:t>10</w:t>
            </w:r>
            <w:r w:rsidR="00A1250C">
              <w:rPr>
                <w:rFonts w:ascii="Arial" w:hAnsi="Arial" w:cs="Arial"/>
              </w:rPr>
              <w:t>. Сре</w:t>
            </w:r>
            <w:r w:rsidR="00A1250C" w:rsidRPr="00EA7CBD">
              <w:rPr>
                <w:rFonts w:ascii="Arial" w:hAnsi="Arial" w:cs="Arial"/>
              </w:rPr>
              <w:t xml:space="preserve">дства Фонда, направленные на финансирование </w:t>
            </w:r>
            <w:r w:rsidR="00545F5B">
              <w:rPr>
                <w:rFonts w:ascii="Arial" w:hAnsi="Arial" w:cs="Arial"/>
              </w:rPr>
              <w:t xml:space="preserve"> Инвестиционного</w:t>
            </w:r>
            <w:r w:rsidR="00545F5B" w:rsidRPr="00EA7CBD">
              <w:rPr>
                <w:rFonts w:ascii="Arial" w:hAnsi="Arial" w:cs="Arial"/>
              </w:rPr>
              <w:t xml:space="preserve"> проекта</w:t>
            </w:r>
            <w:r w:rsidR="00A1250C" w:rsidRPr="00EA7CBD">
              <w:rPr>
                <w:rFonts w:ascii="Arial" w:hAnsi="Arial" w:cs="Arial"/>
              </w:rPr>
              <w:t>, не могут использоваться в целях реализации следующих мероприятий:</w:t>
            </w:r>
          </w:p>
          <w:p w14:paraId="2B5CCAE5" w14:textId="77777777" w:rsidR="00A1250C" w:rsidRDefault="00A1250C" w:rsidP="0019116D">
            <w:pPr>
              <w:jc w:val="both"/>
              <w:rPr>
                <w:rFonts w:ascii="Arial" w:hAnsi="Arial" w:cs="Arial"/>
              </w:rPr>
            </w:pPr>
            <w:r w:rsidRPr="00EA7CBD">
              <w:rPr>
                <w:rFonts w:ascii="Arial" w:hAnsi="Arial" w:cs="Arial"/>
              </w:rPr>
              <w:t xml:space="preserve">а. рефинансирование текущих кредитов и займов </w:t>
            </w:r>
            <w:r>
              <w:rPr>
                <w:rFonts w:ascii="Arial" w:hAnsi="Arial" w:cs="Arial"/>
              </w:rPr>
              <w:t>и</w:t>
            </w:r>
            <w:r w:rsidRPr="00EA7CBD">
              <w:rPr>
                <w:rFonts w:ascii="Arial" w:hAnsi="Arial" w:cs="Arial"/>
              </w:rPr>
              <w:t xml:space="preserve">нициатора </w:t>
            </w:r>
            <w:r>
              <w:rPr>
                <w:rFonts w:ascii="Arial" w:hAnsi="Arial" w:cs="Arial"/>
              </w:rPr>
              <w:t>п</w:t>
            </w:r>
            <w:r w:rsidRPr="00EA7CBD">
              <w:rPr>
                <w:rFonts w:ascii="Arial" w:hAnsi="Arial" w:cs="Arial"/>
              </w:rPr>
              <w:t xml:space="preserve">роекта/ГСК и (или) </w:t>
            </w:r>
            <w:r>
              <w:rPr>
                <w:rFonts w:ascii="Arial" w:hAnsi="Arial" w:cs="Arial"/>
              </w:rPr>
              <w:t>и</w:t>
            </w:r>
            <w:r w:rsidRPr="00EA7CBD">
              <w:rPr>
                <w:rFonts w:ascii="Arial" w:hAnsi="Arial" w:cs="Arial"/>
              </w:rPr>
              <w:t xml:space="preserve">ных участников проекта (включая кредиты и займы, привлеченные с целью реализации </w:t>
            </w:r>
            <w:r>
              <w:rPr>
                <w:rFonts w:ascii="Arial" w:hAnsi="Arial" w:cs="Arial"/>
              </w:rPr>
              <w:t>п</w:t>
            </w:r>
            <w:r w:rsidRPr="00EA7CBD">
              <w:rPr>
                <w:rFonts w:ascii="Arial" w:hAnsi="Arial" w:cs="Arial"/>
              </w:rPr>
              <w:t xml:space="preserve">роекта), а также иных обязательств </w:t>
            </w:r>
            <w:r>
              <w:rPr>
                <w:rFonts w:ascii="Arial" w:hAnsi="Arial" w:cs="Arial"/>
              </w:rPr>
              <w:t>и</w:t>
            </w:r>
            <w:r w:rsidRPr="00EA7CBD">
              <w:rPr>
                <w:rFonts w:ascii="Arial" w:hAnsi="Arial" w:cs="Arial"/>
              </w:rPr>
              <w:t xml:space="preserve">нициатора </w:t>
            </w:r>
            <w:r>
              <w:rPr>
                <w:rFonts w:ascii="Arial" w:hAnsi="Arial" w:cs="Arial"/>
              </w:rPr>
              <w:t>п</w:t>
            </w:r>
            <w:r w:rsidRPr="00EA7CBD">
              <w:rPr>
                <w:rFonts w:ascii="Arial" w:hAnsi="Arial" w:cs="Arial"/>
              </w:rPr>
              <w:t xml:space="preserve">роекта/ГСК и (или) </w:t>
            </w:r>
            <w:r>
              <w:rPr>
                <w:rFonts w:ascii="Arial" w:hAnsi="Arial" w:cs="Arial"/>
              </w:rPr>
              <w:t>и</w:t>
            </w:r>
            <w:r w:rsidRPr="00EA7CBD">
              <w:rPr>
                <w:rFonts w:ascii="Arial" w:hAnsi="Arial" w:cs="Arial"/>
              </w:rPr>
              <w:t xml:space="preserve">ных участников </w:t>
            </w:r>
            <w:r>
              <w:rPr>
                <w:rFonts w:ascii="Arial" w:hAnsi="Arial" w:cs="Arial"/>
              </w:rPr>
              <w:t>п</w:t>
            </w:r>
            <w:r w:rsidRPr="00EA7CBD">
              <w:rPr>
                <w:rFonts w:ascii="Arial" w:hAnsi="Arial" w:cs="Arial"/>
              </w:rPr>
              <w:t xml:space="preserve">роекта, не связанных с реализацией </w:t>
            </w:r>
            <w:r>
              <w:rPr>
                <w:rFonts w:ascii="Arial" w:hAnsi="Arial" w:cs="Arial"/>
              </w:rPr>
              <w:t>п</w:t>
            </w:r>
            <w:r w:rsidRPr="00EA7CBD">
              <w:rPr>
                <w:rFonts w:ascii="Arial" w:hAnsi="Arial" w:cs="Arial"/>
              </w:rPr>
              <w:t>роекта;</w:t>
            </w:r>
          </w:p>
          <w:p w14:paraId="21E08577" w14:textId="77777777" w:rsidR="00A1250C" w:rsidRDefault="00A1250C" w:rsidP="0019116D">
            <w:pPr>
              <w:jc w:val="both"/>
              <w:rPr>
                <w:rFonts w:ascii="Arial" w:hAnsi="Arial" w:cs="Arial"/>
              </w:rPr>
            </w:pPr>
            <w:r w:rsidRPr="00EA7CBD">
              <w:rPr>
                <w:rFonts w:ascii="Arial" w:hAnsi="Arial" w:cs="Arial"/>
              </w:rPr>
              <w:t>б. финансирование разработки проектно-сметной документации, научно</w:t>
            </w:r>
            <w:r>
              <w:rPr>
                <w:rFonts w:ascii="Arial" w:hAnsi="Arial" w:cs="Arial"/>
              </w:rPr>
              <w:t xml:space="preserve"> </w:t>
            </w:r>
            <w:r w:rsidRPr="00EA7CBD">
              <w:rPr>
                <w:rFonts w:ascii="Arial" w:hAnsi="Arial" w:cs="Arial"/>
              </w:rPr>
              <w:t xml:space="preserve">исследовательских и опытно-конструкторских работ, а также создание нематериальных активов, включая приобретение лицензий и иных разрешений на ведение деятельности </w:t>
            </w:r>
            <w:r>
              <w:rPr>
                <w:rFonts w:ascii="Arial" w:hAnsi="Arial" w:cs="Arial"/>
              </w:rPr>
              <w:t>и</w:t>
            </w:r>
            <w:r w:rsidRPr="00EA7CBD">
              <w:rPr>
                <w:rFonts w:ascii="Arial" w:hAnsi="Arial" w:cs="Arial"/>
              </w:rPr>
              <w:t xml:space="preserve">нициатора </w:t>
            </w:r>
            <w:r>
              <w:rPr>
                <w:rFonts w:ascii="Arial" w:hAnsi="Arial" w:cs="Arial"/>
              </w:rPr>
              <w:t>п</w:t>
            </w:r>
            <w:r w:rsidRPr="00EA7CBD">
              <w:rPr>
                <w:rFonts w:ascii="Arial" w:hAnsi="Arial" w:cs="Arial"/>
              </w:rPr>
              <w:t>роекта</w:t>
            </w:r>
            <w:r>
              <w:rPr>
                <w:rFonts w:ascii="Arial" w:hAnsi="Arial" w:cs="Arial"/>
              </w:rPr>
              <w:t>;</w:t>
            </w:r>
          </w:p>
          <w:p w14:paraId="3D6CEAA4" w14:textId="642ED17A" w:rsidR="001E358E" w:rsidRDefault="00A1250C" w:rsidP="0019116D">
            <w:pPr>
              <w:jc w:val="both"/>
              <w:rPr>
                <w:rFonts w:ascii="Arial" w:hAnsi="Arial" w:cs="Arial"/>
              </w:rPr>
            </w:pPr>
            <w:r>
              <w:rPr>
                <w:rFonts w:ascii="Arial" w:hAnsi="Arial" w:cs="Arial"/>
              </w:rPr>
              <w:t>в. фин</w:t>
            </w:r>
            <w:r w:rsidR="00D12E91">
              <w:rPr>
                <w:rFonts w:ascii="Arial" w:hAnsi="Arial" w:cs="Arial"/>
              </w:rPr>
              <w:t>ансирование оборотного капитала;</w:t>
            </w:r>
          </w:p>
          <w:p w14:paraId="6F074088" w14:textId="7C989B66" w:rsidR="00192713" w:rsidRDefault="00192713" w:rsidP="00192713">
            <w:pPr>
              <w:jc w:val="both"/>
              <w:rPr>
                <w:rFonts w:ascii="Arial" w:hAnsi="Arial" w:cs="Arial"/>
              </w:rPr>
            </w:pPr>
            <w:r>
              <w:rPr>
                <w:rFonts w:ascii="Arial" w:hAnsi="Arial" w:cs="Arial"/>
              </w:rPr>
              <w:t>г. запрещено финансирование обратного или возвратного лизинга, а также рефинансирование ранее понесенных затрат.</w:t>
            </w:r>
          </w:p>
          <w:p w14:paraId="7D94A483" w14:textId="52D9A04F" w:rsidR="00192713" w:rsidRPr="001E358E" w:rsidRDefault="00192713" w:rsidP="00192713">
            <w:pPr>
              <w:jc w:val="both"/>
              <w:rPr>
                <w:rFonts w:ascii="Arial" w:hAnsi="Arial" w:cs="Arial"/>
              </w:rPr>
            </w:pPr>
            <w:r>
              <w:rPr>
                <w:rFonts w:ascii="Arial" w:hAnsi="Arial" w:cs="Arial"/>
              </w:rPr>
              <w:t xml:space="preserve">11. </w:t>
            </w:r>
            <w:r w:rsidRPr="001E358E">
              <w:rPr>
                <w:rFonts w:ascii="Arial" w:hAnsi="Arial" w:cs="Arial"/>
              </w:rPr>
              <w:t xml:space="preserve">Ограничение </w:t>
            </w:r>
            <w:r w:rsidR="003A39B2">
              <w:rPr>
                <w:rFonts w:ascii="Arial" w:hAnsi="Arial" w:cs="Arial"/>
              </w:rPr>
              <w:t>маржи и иных комиссионных доходов</w:t>
            </w:r>
            <w:r w:rsidRPr="001E358E">
              <w:rPr>
                <w:rFonts w:ascii="Arial" w:hAnsi="Arial" w:cs="Arial"/>
              </w:rPr>
              <w:t xml:space="preserve">, получаемых лизинговой компанией за счет финансируемой Фондом сделки – не более 3% годовых. </w:t>
            </w:r>
          </w:p>
          <w:p w14:paraId="058EA500" w14:textId="7D2C0B9B" w:rsidR="00192713" w:rsidRDefault="00192713" w:rsidP="00192713">
            <w:pPr>
              <w:jc w:val="both"/>
              <w:rPr>
                <w:rFonts w:ascii="Arial" w:hAnsi="Arial" w:cs="Arial"/>
              </w:rPr>
            </w:pPr>
            <w:r>
              <w:rPr>
                <w:rFonts w:ascii="Arial" w:hAnsi="Arial" w:cs="Arial"/>
              </w:rPr>
              <w:t>12. Д</w:t>
            </w:r>
            <w:r w:rsidRPr="009E5603">
              <w:rPr>
                <w:rFonts w:ascii="Arial" w:hAnsi="Arial" w:cs="Arial"/>
              </w:rPr>
              <w:t>осрочное погашение займа в случае досрочного прекращения обязательств лизингополучателя (досрочный выкуп имущества и т.д.)</w:t>
            </w:r>
            <w:r>
              <w:rPr>
                <w:rFonts w:ascii="Arial" w:hAnsi="Arial" w:cs="Arial"/>
              </w:rPr>
              <w:t>.</w:t>
            </w:r>
          </w:p>
          <w:p w14:paraId="20EC9E8D" w14:textId="289007ED" w:rsidR="00354CE9" w:rsidRPr="002F1C10" w:rsidRDefault="00354CE9" w:rsidP="00354CE9">
            <w:pPr>
              <w:jc w:val="both"/>
              <w:rPr>
                <w:rFonts w:ascii="Arial" w:hAnsi="Arial" w:cs="Arial"/>
              </w:rPr>
            </w:pPr>
            <w:r>
              <w:rPr>
                <w:rFonts w:ascii="Arial" w:hAnsi="Arial" w:cs="Arial"/>
              </w:rPr>
              <w:t>1</w:t>
            </w:r>
            <w:r w:rsidR="00A957C2">
              <w:rPr>
                <w:rFonts w:ascii="Arial" w:hAnsi="Arial" w:cs="Arial"/>
              </w:rPr>
              <w:t>3</w:t>
            </w:r>
            <w:r>
              <w:rPr>
                <w:rFonts w:ascii="Arial" w:hAnsi="Arial" w:cs="Arial"/>
              </w:rPr>
              <w:t xml:space="preserve">. </w:t>
            </w:r>
            <w:r w:rsidRPr="002F1C10">
              <w:rPr>
                <w:rFonts w:ascii="Arial" w:hAnsi="Arial" w:cs="Arial"/>
              </w:rPr>
              <w:t xml:space="preserve">Реализация </w:t>
            </w:r>
            <w:r w:rsidR="00545F5B">
              <w:rPr>
                <w:rFonts w:ascii="Arial" w:hAnsi="Arial" w:cs="Arial"/>
              </w:rPr>
              <w:t xml:space="preserve"> Инвестиционного</w:t>
            </w:r>
            <w:r w:rsidR="00545F5B" w:rsidRPr="00EA7CBD">
              <w:rPr>
                <w:rFonts w:ascii="Arial" w:hAnsi="Arial" w:cs="Arial"/>
              </w:rPr>
              <w:t xml:space="preserve"> проекта </w:t>
            </w:r>
            <w:r w:rsidRPr="002F1C10">
              <w:rPr>
                <w:rFonts w:ascii="Arial" w:hAnsi="Arial" w:cs="Arial"/>
              </w:rPr>
              <w:t>предполагает создание рабочих мест в Моногороде</w:t>
            </w:r>
            <w:r w:rsidR="00A957C2">
              <w:rPr>
                <w:rFonts w:ascii="Arial" w:hAnsi="Arial" w:cs="Arial"/>
              </w:rPr>
              <w:t xml:space="preserve"> лизингополучателем</w:t>
            </w:r>
            <w:r>
              <w:rPr>
                <w:rFonts w:ascii="Arial" w:hAnsi="Arial" w:cs="Arial"/>
              </w:rPr>
              <w:t>.</w:t>
            </w:r>
          </w:p>
          <w:p w14:paraId="308B44E4" w14:textId="1B44DE22" w:rsidR="00354CE9" w:rsidRDefault="00354CE9" w:rsidP="00354CE9">
            <w:pPr>
              <w:jc w:val="both"/>
              <w:rPr>
                <w:rFonts w:ascii="Arial" w:hAnsi="Arial" w:cs="Arial"/>
              </w:rPr>
            </w:pPr>
            <w:r>
              <w:rPr>
                <w:rFonts w:ascii="Arial" w:hAnsi="Arial" w:cs="Arial"/>
              </w:rPr>
              <w:t>1</w:t>
            </w:r>
            <w:r w:rsidR="00A957C2">
              <w:rPr>
                <w:rFonts w:ascii="Arial" w:hAnsi="Arial" w:cs="Arial"/>
              </w:rPr>
              <w:t>4</w:t>
            </w:r>
            <w:r>
              <w:rPr>
                <w:rFonts w:ascii="Arial" w:hAnsi="Arial" w:cs="Arial"/>
              </w:rPr>
              <w:t xml:space="preserve">. </w:t>
            </w:r>
            <w:r w:rsidRPr="002F1C10">
              <w:rPr>
                <w:rFonts w:ascii="Arial" w:hAnsi="Arial" w:cs="Arial"/>
              </w:rPr>
              <w:t xml:space="preserve">Реализация </w:t>
            </w:r>
            <w:r w:rsidR="00545F5B">
              <w:rPr>
                <w:rFonts w:ascii="Arial" w:hAnsi="Arial" w:cs="Arial"/>
              </w:rPr>
              <w:t xml:space="preserve"> Инвестиционного</w:t>
            </w:r>
            <w:r w:rsidR="00545F5B" w:rsidRPr="00EA7CBD">
              <w:rPr>
                <w:rFonts w:ascii="Arial" w:hAnsi="Arial" w:cs="Arial"/>
              </w:rPr>
              <w:t xml:space="preserve"> проекта </w:t>
            </w:r>
            <w:r w:rsidRPr="002F1C10">
              <w:rPr>
                <w:rFonts w:ascii="Arial" w:hAnsi="Arial" w:cs="Arial"/>
              </w:rPr>
              <w:t>направлена на привлечение Инвестиций в Моногород</w:t>
            </w:r>
            <w:r w:rsidR="00A957C2">
              <w:rPr>
                <w:rFonts w:ascii="Arial" w:hAnsi="Arial" w:cs="Arial"/>
              </w:rPr>
              <w:t xml:space="preserve"> лизингополучателем и (или) Инициатором проекта</w:t>
            </w:r>
            <w:r>
              <w:rPr>
                <w:rFonts w:ascii="Arial" w:hAnsi="Arial" w:cs="Arial"/>
              </w:rPr>
              <w:t>.</w:t>
            </w:r>
          </w:p>
          <w:p w14:paraId="69DEA51C" w14:textId="0E7B3604" w:rsidR="00354CE9" w:rsidRPr="002F1C10" w:rsidRDefault="00354CE9" w:rsidP="00354CE9">
            <w:pPr>
              <w:jc w:val="both"/>
              <w:rPr>
                <w:rFonts w:ascii="Arial" w:hAnsi="Arial" w:cs="Arial"/>
              </w:rPr>
            </w:pPr>
            <w:r>
              <w:rPr>
                <w:rFonts w:ascii="Arial" w:hAnsi="Arial" w:cs="Arial"/>
              </w:rPr>
              <w:t>1</w:t>
            </w:r>
            <w:r w:rsidR="00A957C2">
              <w:rPr>
                <w:rFonts w:ascii="Arial" w:hAnsi="Arial" w:cs="Arial"/>
              </w:rPr>
              <w:t>5</w:t>
            </w:r>
            <w:r>
              <w:rPr>
                <w:rFonts w:ascii="Arial" w:hAnsi="Arial" w:cs="Arial"/>
              </w:rPr>
              <w:t>. В</w:t>
            </w:r>
            <w:r w:rsidRPr="002F1C10">
              <w:rPr>
                <w:rFonts w:ascii="Arial" w:hAnsi="Arial" w:cs="Arial"/>
              </w:rPr>
              <w:t xml:space="preserve"> случае, если </w:t>
            </w:r>
            <w:r w:rsidR="00545F5B">
              <w:rPr>
                <w:rFonts w:ascii="Arial" w:hAnsi="Arial" w:cs="Arial"/>
              </w:rPr>
              <w:t>Инвестиционный</w:t>
            </w:r>
            <w:r w:rsidR="00545F5B" w:rsidRPr="00EA7CBD">
              <w:rPr>
                <w:rFonts w:ascii="Arial" w:hAnsi="Arial" w:cs="Arial"/>
              </w:rPr>
              <w:t xml:space="preserve"> проект </w:t>
            </w:r>
            <w:r w:rsidRPr="002F1C10">
              <w:rPr>
                <w:rFonts w:ascii="Arial" w:hAnsi="Arial" w:cs="Arial"/>
              </w:rPr>
              <w:t>предусматривает финансовую поддержку, в том числе за счет средств федерального или регионального бюджета (кроме средств Фонда), то средства Фонда не могут быть направлены на расходы, финансируемые ранее или планируемые</w:t>
            </w:r>
            <w:r>
              <w:rPr>
                <w:rFonts w:ascii="Arial" w:hAnsi="Arial" w:cs="Arial"/>
              </w:rPr>
              <w:t xml:space="preserve"> </w:t>
            </w:r>
            <w:r w:rsidRPr="002F1C10">
              <w:rPr>
                <w:rFonts w:ascii="Arial" w:hAnsi="Arial" w:cs="Arial"/>
              </w:rPr>
              <w:t>к финансированию за счет средств такой поддержки. При этом Инициатор Проекта должен предоставить в Фонд документальное подтверждение (решение) от соответствующего юридического лица, в том числе органа государственной власти и (или) органа местного самоуправления, и (или) иных лиц о</w:t>
            </w:r>
            <w:r>
              <w:rPr>
                <w:rFonts w:ascii="Arial" w:hAnsi="Arial" w:cs="Arial"/>
              </w:rPr>
              <w:t xml:space="preserve"> предоставлении такой поддержки.</w:t>
            </w:r>
          </w:p>
          <w:p w14:paraId="1D710B8D" w14:textId="772FAD2E" w:rsidR="00354CE9" w:rsidRDefault="00354CE9" w:rsidP="00354CE9">
            <w:pPr>
              <w:jc w:val="both"/>
              <w:rPr>
                <w:rFonts w:ascii="Arial" w:hAnsi="Arial" w:cs="Arial"/>
              </w:rPr>
            </w:pPr>
            <w:r>
              <w:rPr>
                <w:rFonts w:ascii="Arial" w:hAnsi="Arial" w:cs="Arial"/>
              </w:rPr>
              <w:t>1</w:t>
            </w:r>
            <w:r w:rsidR="00A957C2">
              <w:rPr>
                <w:rFonts w:ascii="Arial" w:hAnsi="Arial" w:cs="Arial"/>
              </w:rPr>
              <w:t>6</w:t>
            </w:r>
            <w:r>
              <w:rPr>
                <w:rFonts w:ascii="Arial" w:hAnsi="Arial" w:cs="Arial"/>
              </w:rPr>
              <w:t>. Соответствие иным требованиям Фонда.</w:t>
            </w:r>
          </w:p>
          <w:p w14:paraId="16726933" w14:textId="77777777" w:rsidR="00A1250C" w:rsidRDefault="00A1250C" w:rsidP="0019116D">
            <w:pPr>
              <w:jc w:val="both"/>
              <w:rPr>
                <w:rFonts w:ascii="Arial" w:hAnsi="Arial" w:cs="Arial"/>
              </w:rPr>
            </w:pPr>
          </w:p>
        </w:tc>
      </w:tr>
      <w:tr w:rsidR="00AE0651" w:rsidRPr="00C31612" w14:paraId="7464763A" w14:textId="77777777" w:rsidTr="0019116D">
        <w:tc>
          <w:tcPr>
            <w:tcW w:w="2725" w:type="dxa"/>
            <w:shd w:val="clear" w:color="auto" w:fill="auto"/>
            <w:vAlign w:val="center"/>
          </w:tcPr>
          <w:p w14:paraId="77FFC372" w14:textId="7EEEDE97" w:rsidR="00AE0651" w:rsidRDefault="00AE0651" w:rsidP="0019116D">
            <w:pPr>
              <w:jc w:val="center"/>
              <w:rPr>
                <w:rFonts w:ascii="Arial" w:hAnsi="Arial" w:cs="Arial"/>
                <w:b/>
              </w:rPr>
            </w:pPr>
            <w:r>
              <w:rPr>
                <w:rFonts w:ascii="Arial" w:hAnsi="Arial" w:cs="Arial"/>
                <w:b/>
              </w:rPr>
              <w:lastRenderedPageBreak/>
              <w:t>Требования к проекту лизингополучателя</w:t>
            </w:r>
          </w:p>
        </w:tc>
        <w:tc>
          <w:tcPr>
            <w:tcW w:w="12296" w:type="dxa"/>
            <w:shd w:val="clear" w:color="auto" w:fill="auto"/>
          </w:tcPr>
          <w:p w14:paraId="62877F95" w14:textId="17455291" w:rsidR="00AE0651" w:rsidRPr="00AE0651" w:rsidRDefault="00AE0651" w:rsidP="00AE0651">
            <w:pPr>
              <w:jc w:val="both"/>
              <w:rPr>
                <w:rFonts w:ascii="Arial" w:hAnsi="Arial" w:cs="Arial"/>
              </w:rPr>
            </w:pPr>
            <w:r w:rsidRPr="00AE0651">
              <w:rPr>
                <w:rFonts w:ascii="Arial" w:hAnsi="Arial" w:cs="Arial"/>
              </w:rPr>
              <w:t xml:space="preserve">1. </w:t>
            </w:r>
            <w:r w:rsidR="00A957C2">
              <w:rPr>
                <w:rFonts w:ascii="Arial" w:hAnsi="Arial" w:cs="Arial"/>
              </w:rPr>
              <w:t>Р</w:t>
            </w:r>
            <w:r>
              <w:rPr>
                <w:rFonts w:ascii="Arial" w:hAnsi="Arial" w:cs="Arial"/>
              </w:rPr>
              <w:t>еализация проекта в</w:t>
            </w:r>
            <w:r w:rsidRPr="00AE0651">
              <w:rPr>
                <w:rFonts w:ascii="Arial" w:hAnsi="Arial" w:cs="Arial"/>
              </w:rPr>
              <w:t xml:space="preserve"> городской экономики, направленных на улучшение городского транспорта, благоустройства и реформирования ЖКХ в Моногородах. </w:t>
            </w:r>
          </w:p>
          <w:p w14:paraId="0336541E" w14:textId="4F12305F" w:rsidR="00AE0651" w:rsidRPr="00AE0651" w:rsidRDefault="00AE0651" w:rsidP="00AE0651">
            <w:pPr>
              <w:jc w:val="both"/>
              <w:rPr>
                <w:rFonts w:ascii="Arial" w:hAnsi="Arial" w:cs="Arial"/>
              </w:rPr>
            </w:pPr>
            <w:r w:rsidRPr="00AE0651">
              <w:rPr>
                <w:rFonts w:ascii="Arial" w:hAnsi="Arial" w:cs="Arial"/>
              </w:rPr>
              <w:t xml:space="preserve">2. </w:t>
            </w:r>
            <w:r w:rsidR="00A957C2">
              <w:rPr>
                <w:rFonts w:ascii="Arial" w:hAnsi="Arial" w:cs="Arial"/>
              </w:rPr>
              <w:t>П</w:t>
            </w:r>
            <w:r w:rsidRPr="00AE0651">
              <w:rPr>
                <w:rFonts w:ascii="Arial" w:hAnsi="Arial" w:cs="Arial"/>
              </w:rPr>
              <w:t>роект</w:t>
            </w:r>
            <w:r w:rsidR="00A957C2">
              <w:rPr>
                <w:rFonts w:ascii="Arial" w:hAnsi="Arial" w:cs="Arial"/>
              </w:rPr>
              <w:t xml:space="preserve"> </w:t>
            </w:r>
            <w:r w:rsidRPr="00AE0651">
              <w:rPr>
                <w:rFonts w:ascii="Arial" w:hAnsi="Arial" w:cs="Arial"/>
              </w:rPr>
              <w:t xml:space="preserve">не является проектом по реконструкции, техническому перевооружению, модернизации и (или) дооборудованию градообразующей организации Моногорода. </w:t>
            </w:r>
          </w:p>
          <w:p w14:paraId="5645C655" w14:textId="59454FF7" w:rsidR="00AE0651" w:rsidRPr="00AE0651" w:rsidRDefault="00AE0651" w:rsidP="00AE0651">
            <w:pPr>
              <w:jc w:val="both"/>
              <w:rPr>
                <w:rFonts w:ascii="Arial" w:hAnsi="Arial" w:cs="Arial"/>
              </w:rPr>
            </w:pPr>
            <w:r w:rsidRPr="00AE0651">
              <w:rPr>
                <w:rFonts w:ascii="Arial" w:hAnsi="Arial" w:cs="Arial"/>
              </w:rPr>
              <w:t>3. Ежегодная стоимость товаров (работ, услуг), приобретаемых у градообразующей организации моногорода, не превышает 50 процентов ежегодной стоимости всех товаров (работ, услуг), приобретаемых в ц</w:t>
            </w:r>
            <w:r w:rsidR="00A957C2">
              <w:rPr>
                <w:rFonts w:ascii="Arial" w:hAnsi="Arial" w:cs="Arial"/>
              </w:rPr>
              <w:t xml:space="preserve">елях реализации </w:t>
            </w:r>
            <w:r w:rsidRPr="00AE0651">
              <w:rPr>
                <w:rFonts w:ascii="Arial" w:hAnsi="Arial" w:cs="Arial"/>
              </w:rPr>
              <w:t>проекта.</w:t>
            </w:r>
          </w:p>
          <w:p w14:paraId="4DD69701" w14:textId="2A44340F" w:rsidR="00AE0651" w:rsidRPr="00AE0651" w:rsidRDefault="00AE0651" w:rsidP="00AE0651">
            <w:pPr>
              <w:jc w:val="both"/>
              <w:rPr>
                <w:rFonts w:ascii="Arial" w:hAnsi="Arial" w:cs="Arial"/>
              </w:rPr>
            </w:pPr>
            <w:r w:rsidRPr="00AE0651">
              <w:rPr>
                <w:rFonts w:ascii="Arial" w:hAnsi="Arial" w:cs="Arial"/>
              </w:rPr>
              <w:t>4. Ежегодная выручка от реализации товаров (работ, услуг) градообразующей организации моногорода не превышает 50 процентов ежегодной выручки, получаемой от реализации товаров (работ, услуг), произведенных (выполненных, оказанных) в результате реализации проекта.</w:t>
            </w:r>
          </w:p>
          <w:p w14:paraId="3C6BCFF7" w14:textId="5CCDF228" w:rsidR="00AE0651" w:rsidRPr="00AE0651" w:rsidRDefault="00AE0651" w:rsidP="00AE0651">
            <w:pPr>
              <w:jc w:val="both"/>
              <w:rPr>
                <w:rFonts w:ascii="Arial" w:hAnsi="Arial" w:cs="Arial"/>
              </w:rPr>
            </w:pPr>
            <w:r w:rsidRPr="00AE0651">
              <w:rPr>
                <w:rFonts w:ascii="Arial" w:hAnsi="Arial" w:cs="Arial"/>
              </w:rPr>
              <w:t>5. Проект предусматривает ведение деятельности, разрешенной законодательством Российской Федерации и не отнесенной в соответствии с Общероссийским классификатором видов экономической деятельности ОК 029-2014 (КДЕС РЕД.2) к какому-либо из следующих видов:</w:t>
            </w:r>
          </w:p>
          <w:p w14:paraId="0F15FEF7" w14:textId="77777777" w:rsidR="00AE0651" w:rsidRPr="00AE0651" w:rsidRDefault="00AE0651" w:rsidP="00AE0651">
            <w:pPr>
              <w:jc w:val="both"/>
              <w:rPr>
                <w:rFonts w:ascii="Arial" w:hAnsi="Arial" w:cs="Arial"/>
              </w:rPr>
            </w:pPr>
            <w:r w:rsidRPr="00AE0651">
              <w:rPr>
                <w:rFonts w:ascii="Arial" w:hAnsi="Arial" w:cs="Arial"/>
              </w:rPr>
              <w:t xml:space="preserve"> а. охота, отлов и отстрел диких животных, включая предоставление услуг в этих областях (подкласс 01.7 класса 01 раздела А);</w:t>
            </w:r>
          </w:p>
          <w:p w14:paraId="59E3011A" w14:textId="77777777" w:rsidR="00AE0651" w:rsidRPr="00AE0651" w:rsidRDefault="00AE0651" w:rsidP="00AE0651">
            <w:pPr>
              <w:jc w:val="both"/>
              <w:rPr>
                <w:rFonts w:ascii="Arial" w:hAnsi="Arial" w:cs="Arial"/>
              </w:rPr>
            </w:pPr>
            <w:r w:rsidRPr="00AE0651">
              <w:rPr>
                <w:rFonts w:ascii="Arial" w:hAnsi="Arial" w:cs="Arial"/>
              </w:rPr>
              <w:t xml:space="preserve">б. производство табачных изделий (класс 12 раздела С); </w:t>
            </w:r>
          </w:p>
          <w:p w14:paraId="74AE2533" w14:textId="77777777" w:rsidR="00AE0651" w:rsidRPr="00AE0651" w:rsidRDefault="00AE0651" w:rsidP="00AE0651">
            <w:pPr>
              <w:jc w:val="both"/>
              <w:rPr>
                <w:rFonts w:ascii="Arial" w:hAnsi="Arial" w:cs="Arial"/>
              </w:rPr>
            </w:pPr>
            <w:r w:rsidRPr="00AE0651">
              <w:rPr>
                <w:rFonts w:ascii="Arial" w:hAnsi="Arial" w:cs="Arial"/>
              </w:rPr>
              <w:t>в. производство алкогольной продукции (подклассы 11.01, 11.02, 11.03, 11.04, 11.05 класса 11 раздела С);</w:t>
            </w:r>
          </w:p>
          <w:p w14:paraId="57D5FECD" w14:textId="77777777" w:rsidR="00AE0651" w:rsidRPr="00AE0651" w:rsidRDefault="00AE0651" w:rsidP="00AE0651">
            <w:pPr>
              <w:jc w:val="both"/>
              <w:rPr>
                <w:rFonts w:ascii="Arial" w:hAnsi="Arial" w:cs="Arial"/>
              </w:rPr>
            </w:pPr>
            <w:r w:rsidRPr="00AE0651">
              <w:rPr>
                <w:rFonts w:ascii="Arial" w:hAnsi="Arial" w:cs="Arial"/>
              </w:rPr>
              <w:t>г. торговля оптовая и розничная (подклассы 45.1, 45.3 класса 45, класс 46, 47 раздела G), кроме торговли товарами собственного производства;</w:t>
            </w:r>
          </w:p>
          <w:p w14:paraId="479CE041" w14:textId="0FCAE9E2" w:rsidR="00AE0651" w:rsidRPr="00AE0651" w:rsidRDefault="00AE0651" w:rsidP="00AE0651">
            <w:pPr>
              <w:jc w:val="both"/>
              <w:rPr>
                <w:rFonts w:ascii="Arial" w:hAnsi="Arial" w:cs="Arial"/>
              </w:rPr>
            </w:pPr>
            <w:r w:rsidRPr="00AE0651">
              <w:rPr>
                <w:rFonts w:ascii="Arial" w:hAnsi="Arial" w:cs="Arial"/>
              </w:rPr>
              <w:t>д. деятельность финансовая и страховая (раздел К)</w:t>
            </w:r>
            <w:r w:rsidR="00A957C2">
              <w:rPr>
                <w:rFonts w:ascii="Arial" w:hAnsi="Arial" w:cs="Arial"/>
              </w:rPr>
              <w:t>;</w:t>
            </w:r>
          </w:p>
          <w:p w14:paraId="6853F906" w14:textId="77777777" w:rsidR="00AE0651" w:rsidRPr="00AE0651" w:rsidRDefault="00AE0651" w:rsidP="00AE0651">
            <w:pPr>
              <w:jc w:val="both"/>
              <w:rPr>
                <w:rFonts w:ascii="Arial" w:hAnsi="Arial" w:cs="Arial"/>
              </w:rPr>
            </w:pPr>
            <w:r w:rsidRPr="00AE0651">
              <w:rPr>
                <w:rFonts w:ascii="Arial" w:hAnsi="Arial" w:cs="Arial"/>
              </w:rPr>
              <w:t>е. государственное управление и обеспечение военной безопасности, социальное обеспечение (раздел О);</w:t>
            </w:r>
          </w:p>
          <w:p w14:paraId="78854C18" w14:textId="77777777" w:rsidR="00AE0651" w:rsidRPr="00AE0651" w:rsidRDefault="00AE0651" w:rsidP="00AE0651">
            <w:pPr>
              <w:jc w:val="both"/>
              <w:rPr>
                <w:rFonts w:ascii="Arial" w:hAnsi="Arial" w:cs="Arial"/>
              </w:rPr>
            </w:pPr>
            <w:r w:rsidRPr="00AE0651">
              <w:rPr>
                <w:rFonts w:ascii="Arial" w:hAnsi="Arial" w:cs="Arial"/>
              </w:rPr>
              <w:t>ж. деятельность по организации и проведению азартных игр и заключению пари, по организации и проведению лотерей (класс 92 раздела R);</w:t>
            </w:r>
          </w:p>
          <w:p w14:paraId="2CC52AA8" w14:textId="77777777" w:rsidR="00AE0651" w:rsidRPr="00AE0651" w:rsidRDefault="00AE0651" w:rsidP="00AE0651">
            <w:pPr>
              <w:jc w:val="both"/>
              <w:rPr>
                <w:rFonts w:ascii="Arial" w:hAnsi="Arial" w:cs="Arial"/>
              </w:rPr>
            </w:pPr>
            <w:r w:rsidRPr="00AE0651">
              <w:rPr>
                <w:rFonts w:ascii="Arial" w:hAnsi="Arial" w:cs="Arial"/>
              </w:rPr>
              <w:t xml:space="preserve">з. деятельность общественных организаций (класс 94 раздела S); </w:t>
            </w:r>
          </w:p>
          <w:p w14:paraId="23024547" w14:textId="77777777" w:rsidR="00AE0651" w:rsidRPr="00AE0651" w:rsidRDefault="00AE0651" w:rsidP="00AE0651">
            <w:pPr>
              <w:jc w:val="both"/>
              <w:rPr>
                <w:rFonts w:ascii="Arial" w:hAnsi="Arial" w:cs="Arial"/>
              </w:rPr>
            </w:pPr>
            <w:r w:rsidRPr="00AE0651">
              <w:rPr>
                <w:rFonts w:ascii="Arial" w:hAnsi="Arial" w:cs="Arial"/>
              </w:rPr>
              <w:t xml:space="preserve">и. 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 (раздел T); </w:t>
            </w:r>
          </w:p>
          <w:p w14:paraId="29286AE5" w14:textId="77777777" w:rsidR="00AE0651" w:rsidRPr="00AE0651" w:rsidRDefault="00AE0651" w:rsidP="00AE0651">
            <w:pPr>
              <w:jc w:val="both"/>
              <w:rPr>
                <w:rFonts w:ascii="Arial" w:hAnsi="Arial" w:cs="Arial"/>
              </w:rPr>
            </w:pPr>
            <w:r w:rsidRPr="00AE0651">
              <w:rPr>
                <w:rFonts w:ascii="Arial" w:hAnsi="Arial" w:cs="Arial"/>
              </w:rPr>
              <w:t xml:space="preserve">к. деятельность экстерриториальных организаций и органов (раздел U); </w:t>
            </w:r>
          </w:p>
          <w:p w14:paraId="0762A3F3" w14:textId="60A4D81F" w:rsidR="00AE0651" w:rsidRPr="00AE0651" w:rsidRDefault="00A56F4B" w:rsidP="00AE0651">
            <w:pPr>
              <w:jc w:val="both"/>
              <w:rPr>
                <w:rFonts w:ascii="Arial" w:hAnsi="Arial" w:cs="Arial"/>
              </w:rPr>
            </w:pPr>
            <w:r>
              <w:rPr>
                <w:rFonts w:ascii="Arial" w:hAnsi="Arial" w:cs="Arial"/>
              </w:rPr>
              <w:t>6</w:t>
            </w:r>
            <w:r w:rsidR="00AE0651" w:rsidRPr="00AE0651">
              <w:rPr>
                <w:rFonts w:ascii="Arial" w:hAnsi="Arial" w:cs="Arial"/>
              </w:rPr>
              <w:t xml:space="preserve">. Финансирование носит целевой характер. </w:t>
            </w:r>
          </w:p>
          <w:p w14:paraId="27982753" w14:textId="48078810" w:rsidR="00A56F4B" w:rsidRPr="002F1C10" w:rsidRDefault="00A56F4B" w:rsidP="00A56F4B">
            <w:pPr>
              <w:jc w:val="both"/>
              <w:rPr>
                <w:rFonts w:ascii="Arial" w:hAnsi="Arial" w:cs="Arial"/>
              </w:rPr>
            </w:pPr>
            <w:r>
              <w:rPr>
                <w:rFonts w:ascii="Arial" w:hAnsi="Arial" w:cs="Arial"/>
              </w:rPr>
              <w:t xml:space="preserve">7. </w:t>
            </w:r>
            <w:r w:rsidRPr="002F1C10">
              <w:rPr>
                <w:rFonts w:ascii="Arial" w:hAnsi="Arial" w:cs="Arial"/>
              </w:rPr>
              <w:t>Реализация проекта предполагает создание рабочих мест в Моногороде</w:t>
            </w:r>
            <w:r>
              <w:rPr>
                <w:rFonts w:ascii="Arial" w:hAnsi="Arial" w:cs="Arial"/>
              </w:rPr>
              <w:t xml:space="preserve"> лизингополучателем.</w:t>
            </w:r>
          </w:p>
          <w:p w14:paraId="13295BAB" w14:textId="4D280C26" w:rsidR="00A56F4B" w:rsidRDefault="00A56F4B" w:rsidP="00A56F4B">
            <w:pPr>
              <w:jc w:val="both"/>
              <w:rPr>
                <w:rFonts w:ascii="Arial" w:hAnsi="Arial" w:cs="Arial"/>
              </w:rPr>
            </w:pPr>
            <w:r>
              <w:rPr>
                <w:rFonts w:ascii="Arial" w:hAnsi="Arial" w:cs="Arial"/>
              </w:rPr>
              <w:t xml:space="preserve">8. </w:t>
            </w:r>
            <w:r w:rsidRPr="002F1C10">
              <w:rPr>
                <w:rFonts w:ascii="Arial" w:hAnsi="Arial" w:cs="Arial"/>
              </w:rPr>
              <w:t>Реализация проекта направлена на привлечение Инвестиций в Моногород</w:t>
            </w:r>
            <w:r>
              <w:rPr>
                <w:rFonts w:ascii="Arial" w:hAnsi="Arial" w:cs="Arial"/>
              </w:rPr>
              <w:t>.</w:t>
            </w:r>
          </w:p>
          <w:p w14:paraId="234B1F43" w14:textId="59968569" w:rsidR="00A56F4B" w:rsidRDefault="00A56F4B" w:rsidP="00A56F4B">
            <w:pPr>
              <w:jc w:val="both"/>
              <w:rPr>
                <w:rFonts w:ascii="Arial" w:hAnsi="Arial" w:cs="Arial"/>
              </w:rPr>
            </w:pPr>
            <w:r>
              <w:rPr>
                <w:rFonts w:ascii="Arial" w:hAnsi="Arial" w:cs="Arial"/>
              </w:rPr>
              <w:t>9. Соответствие иным требованиям Фонда.</w:t>
            </w:r>
          </w:p>
          <w:p w14:paraId="29F9EF77" w14:textId="3B51B550" w:rsidR="00AE0651" w:rsidRDefault="00AE0651" w:rsidP="00AE0651">
            <w:pPr>
              <w:jc w:val="both"/>
              <w:rPr>
                <w:rFonts w:ascii="Arial" w:hAnsi="Arial" w:cs="Arial"/>
              </w:rPr>
            </w:pPr>
          </w:p>
        </w:tc>
      </w:tr>
      <w:tr w:rsidR="00A1250C" w14:paraId="1BB1FDD5" w14:textId="77777777" w:rsidTr="0019116D">
        <w:tc>
          <w:tcPr>
            <w:tcW w:w="2725" w:type="dxa"/>
            <w:shd w:val="clear" w:color="auto" w:fill="auto"/>
            <w:vAlign w:val="center"/>
          </w:tcPr>
          <w:p w14:paraId="68F0B1F5" w14:textId="77777777" w:rsidR="00A1250C" w:rsidRPr="007D0BE4" w:rsidRDefault="00A1250C" w:rsidP="0019116D">
            <w:pPr>
              <w:jc w:val="center"/>
              <w:rPr>
                <w:rFonts w:ascii="Arial" w:hAnsi="Arial" w:cs="Arial"/>
                <w:b/>
                <w:highlight w:val="yellow"/>
              </w:rPr>
            </w:pPr>
            <w:r w:rsidRPr="00B06F70">
              <w:rPr>
                <w:rFonts w:ascii="Arial" w:hAnsi="Arial" w:cs="Arial"/>
                <w:b/>
              </w:rPr>
              <w:t>Обеспечение</w:t>
            </w:r>
            <w:r>
              <w:rPr>
                <w:rFonts w:ascii="Arial" w:hAnsi="Arial" w:cs="Arial"/>
                <w:b/>
              </w:rPr>
              <w:t xml:space="preserve"> займа</w:t>
            </w:r>
          </w:p>
        </w:tc>
        <w:tc>
          <w:tcPr>
            <w:tcW w:w="12296" w:type="dxa"/>
            <w:shd w:val="clear" w:color="auto" w:fill="auto"/>
          </w:tcPr>
          <w:p w14:paraId="74E7FFDC" w14:textId="77777777" w:rsidR="00A1250C" w:rsidRDefault="00A1250C" w:rsidP="0019116D">
            <w:pPr>
              <w:jc w:val="both"/>
              <w:rPr>
                <w:rFonts w:ascii="Arial" w:hAnsi="Arial" w:cs="Arial"/>
              </w:rPr>
            </w:pPr>
            <w:r w:rsidRPr="00020152">
              <w:rPr>
                <w:rFonts w:ascii="Arial" w:hAnsi="Arial" w:cs="Arial"/>
              </w:rPr>
              <w:t>Единственной формы обеспечения принимается безотзывная банковская гарантия, удовлетворяющая требованиям Фонда, и/или безотзывная независимая гарантия АО «Корпорация МСП»/АО «МСП Банк» и /или гарантия ВЭБ.РФ</w:t>
            </w:r>
          </w:p>
          <w:p w14:paraId="034F7E6E" w14:textId="77777777" w:rsidR="00A1250C" w:rsidRPr="00DA105B" w:rsidRDefault="00A1250C" w:rsidP="0019116D">
            <w:pPr>
              <w:jc w:val="both"/>
              <w:rPr>
                <w:rFonts w:ascii="Arial" w:hAnsi="Arial" w:cs="Arial"/>
              </w:rPr>
            </w:pPr>
          </w:p>
        </w:tc>
      </w:tr>
      <w:tr w:rsidR="00D97910" w:rsidRPr="00C31612" w14:paraId="4CF8CA65" w14:textId="77777777" w:rsidTr="0019116D">
        <w:trPr>
          <w:trHeight w:val="547"/>
        </w:trPr>
        <w:tc>
          <w:tcPr>
            <w:tcW w:w="15021" w:type="dxa"/>
            <w:gridSpan w:val="2"/>
            <w:shd w:val="clear" w:color="auto" w:fill="auto"/>
            <w:vAlign w:val="center"/>
          </w:tcPr>
          <w:p w14:paraId="21838101" w14:textId="5B71355F" w:rsidR="00D97910" w:rsidRPr="00886A59" w:rsidRDefault="00D97910">
            <w:pPr>
              <w:pStyle w:val="1"/>
              <w:jc w:val="both"/>
              <w:outlineLvl w:val="0"/>
            </w:pPr>
            <w:bookmarkStart w:id="6" w:name="_Toc25753716"/>
            <w:r w:rsidRPr="00886A59">
              <w:rPr>
                <w:rFonts w:ascii="Arial" w:hAnsi="Arial" w:cs="Arial"/>
                <w:color w:val="auto"/>
              </w:rPr>
              <w:lastRenderedPageBreak/>
              <w:t>Основные характеристики продукта МОНОГОРОДА.РФ</w:t>
            </w:r>
            <w:r w:rsidR="00886A59" w:rsidRPr="00886A59">
              <w:rPr>
                <w:rFonts w:ascii="Arial" w:hAnsi="Arial" w:cs="Arial"/>
                <w:color w:val="auto"/>
              </w:rPr>
              <w:t xml:space="preserve"> </w:t>
            </w:r>
            <w:r w:rsidRPr="00886A59">
              <w:rPr>
                <w:rFonts w:ascii="Arial" w:hAnsi="Arial" w:cs="Arial"/>
                <w:color w:val="auto"/>
              </w:rPr>
              <w:t xml:space="preserve">«Заем </w:t>
            </w:r>
            <w:r w:rsidR="00727007">
              <w:rPr>
                <w:rFonts w:ascii="Arial" w:hAnsi="Arial" w:cs="Arial"/>
                <w:color w:val="auto"/>
              </w:rPr>
              <w:t>от</w:t>
            </w:r>
            <w:r w:rsidR="00727007" w:rsidRPr="00886A59">
              <w:rPr>
                <w:rFonts w:ascii="Arial" w:hAnsi="Arial" w:cs="Arial"/>
                <w:color w:val="auto"/>
              </w:rPr>
              <w:t xml:space="preserve"> </w:t>
            </w:r>
            <w:r w:rsidR="00C673D3">
              <w:rPr>
                <w:rFonts w:ascii="Arial" w:hAnsi="Arial" w:cs="Arial"/>
                <w:color w:val="auto"/>
              </w:rPr>
              <w:t xml:space="preserve">25 </w:t>
            </w:r>
            <w:r w:rsidR="00235B13">
              <w:rPr>
                <w:rFonts w:ascii="Arial" w:hAnsi="Arial" w:cs="Arial"/>
                <w:color w:val="auto"/>
              </w:rPr>
              <w:t>млн. рублей</w:t>
            </w:r>
            <w:r w:rsidRPr="00886A59">
              <w:rPr>
                <w:rFonts w:ascii="Arial" w:hAnsi="Arial" w:cs="Arial"/>
                <w:color w:val="auto"/>
              </w:rPr>
              <w:t xml:space="preserve"> до </w:t>
            </w:r>
            <w:r w:rsidR="00235B13">
              <w:rPr>
                <w:rFonts w:ascii="Arial" w:hAnsi="Arial" w:cs="Arial"/>
                <w:color w:val="auto"/>
              </w:rPr>
              <w:t>1 00</w:t>
            </w:r>
            <w:r w:rsidRPr="00886A59">
              <w:rPr>
                <w:rFonts w:ascii="Arial" w:hAnsi="Arial" w:cs="Arial"/>
                <w:color w:val="auto"/>
              </w:rPr>
              <w:t>0 млн. рублей</w:t>
            </w:r>
            <w:r w:rsidR="00545F5B">
              <w:rPr>
                <w:rFonts w:ascii="Arial" w:hAnsi="Arial" w:cs="Arial"/>
                <w:color w:val="auto"/>
              </w:rPr>
              <w:t xml:space="preserve"> (включительно)</w:t>
            </w:r>
            <w:r w:rsidRPr="00886A59">
              <w:rPr>
                <w:rFonts w:ascii="Arial" w:hAnsi="Arial" w:cs="Arial"/>
                <w:color w:val="auto"/>
              </w:rPr>
              <w:t xml:space="preserve"> для участия в реализации концессионного соглашения</w:t>
            </w:r>
            <w:r w:rsidR="00900F58">
              <w:rPr>
                <w:rFonts w:ascii="Arial" w:hAnsi="Arial" w:cs="Arial"/>
                <w:color w:val="auto"/>
              </w:rPr>
              <w:t>/</w:t>
            </w:r>
            <w:r w:rsidR="00900F58" w:rsidRPr="00E063EB">
              <w:rPr>
                <w:rFonts w:ascii="Arial" w:hAnsi="Arial" w:cs="Arial"/>
                <w:color w:val="auto"/>
              </w:rPr>
              <w:t>соглашени</w:t>
            </w:r>
            <w:r w:rsidR="007672AB">
              <w:rPr>
                <w:rFonts w:ascii="Arial" w:hAnsi="Arial" w:cs="Arial"/>
                <w:color w:val="auto"/>
              </w:rPr>
              <w:t xml:space="preserve">я </w:t>
            </w:r>
            <w:r w:rsidR="00900F58" w:rsidRPr="00E063EB">
              <w:rPr>
                <w:rFonts w:ascii="Arial" w:hAnsi="Arial" w:cs="Arial"/>
                <w:color w:val="auto"/>
              </w:rPr>
              <w:t>о государственно-частном партнерстве/соглашени</w:t>
            </w:r>
            <w:r w:rsidR="007672AB">
              <w:rPr>
                <w:rFonts w:ascii="Arial" w:hAnsi="Arial" w:cs="Arial"/>
                <w:color w:val="auto"/>
              </w:rPr>
              <w:t xml:space="preserve">я </w:t>
            </w:r>
            <w:r w:rsidR="00900F58" w:rsidRPr="00E063EB">
              <w:rPr>
                <w:rFonts w:ascii="Arial" w:hAnsi="Arial" w:cs="Arial"/>
                <w:color w:val="auto"/>
              </w:rPr>
              <w:t>о муниципально-частном партнерстве</w:t>
            </w:r>
            <w:r w:rsidRPr="00886A59">
              <w:rPr>
                <w:rFonts w:ascii="Arial" w:hAnsi="Arial" w:cs="Arial"/>
                <w:color w:val="auto"/>
              </w:rPr>
              <w:t>»</w:t>
            </w:r>
            <w:bookmarkEnd w:id="6"/>
          </w:p>
        </w:tc>
      </w:tr>
      <w:tr w:rsidR="00D97910" w:rsidRPr="00C31612" w14:paraId="4FD70848" w14:textId="77777777" w:rsidTr="0019116D">
        <w:tc>
          <w:tcPr>
            <w:tcW w:w="2725" w:type="dxa"/>
            <w:shd w:val="clear" w:color="auto" w:fill="auto"/>
            <w:vAlign w:val="center"/>
          </w:tcPr>
          <w:p w14:paraId="7F796605" w14:textId="77777777" w:rsidR="00D97910" w:rsidRPr="00C31612" w:rsidRDefault="00D97910" w:rsidP="0019116D">
            <w:pPr>
              <w:jc w:val="center"/>
              <w:rPr>
                <w:rFonts w:ascii="Arial" w:hAnsi="Arial" w:cs="Arial"/>
                <w:b/>
              </w:rPr>
            </w:pPr>
            <w:r w:rsidRPr="00C31612">
              <w:rPr>
                <w:rFonts w:ascii="Arial" w:hAnsi="Arial" w:cs="Arial"/>
                <w:b/>
              </w:rPr>
              <w:t>Целевой сегмент Заемщика</w:t>
            </w:r>
          </w:p>
        </w:tc>
        <w:tc>
          <w:tcPr>
            <w:tcW w:w="12296" w:type="dxa"/>
            <w:shd w:val="clear" w:color="auto" w:fill="auto"/>
          </w:tcPr>
          <w:p w14:paraId="6F4BCC25" w14:textId="77777777" w:rsidR="00D97910" w:rsidRDefault="00D97910" w:rsidP="00D97910">
            <w:pPr>
              <w:jc w:val="both"/>
              <w:rPr>
                <w:rFonts w:ascii="Arial" w:hAnsi="Arial" w:cs="Arial"/>
              </w:rPr>
            </w:pPr>
            <w:r w:rsidRPr="00904831">
              <w:rPr>
                <w:rFonts w:ascii="Arial" w:hAnsi="Arial" w:cs="Arial"/>
              </w:rPr>
              <w:t>Юридическое лицо, претендующее на получение средств Фонда в целях Реализации Инвестиционного проекта, за исключением градообразующих организаций Моногорода, в котором реализуется такой Инвестиционный проек</w:t>
            </w:r>
            <w:r>
              <w:rPr>
                <w:rFonts w:ascii="Arial" w:hAnsi="Arial" w:cs="Arial"/>
              </w:rPr>
              <w:t>т</w:t>
            </w:r>
            <w:r w:rsidR="00235B13">
              <w:rPr>
                <w:rFonts w:ascii="Arial" w:hAnsi="Arial" w:cs="Arial"/>
              </w:rPr>
              <w:t>.</w:t>
            </w:r>
          </w:p>
          <w:p w14:paraId="49E38ADF" w14:textId="107EB090" w:rsidR="00235B13" w:rsidRPr="00D56DC1" w:rsidRDefault="00235B13" w:rsidP="00B87E22">
            <w:pPr>
              <w:spacing w:before="120" w:after="120"/>
              <w:jc w:val="both"/>
              <w:rPr>
                <w:rFonts w:ascii="Arial" w:hAnsi="Arial" w:cs="Arial"/>
              </w:rPr>
            </w:pPr>
            <w:r w:rsidRPr="00D56DC1">
              <w:rPr>
                <w:rFonts w:ascii="Arial" w:hAnsi="Arial" w:cs="Arial"/>
              </w:rPr>
              <w:t xml:space="preserve">Концессионер – Инициатор Проекта (юридическое лицо), являющееся стороной </w:t>
            </w:r>
            <w:r w:rsidR="00B87E22">
              <w:rPr>
                <w:rFonts w:ascii="Arial" w:hAnsi="Arial" w:cs="Arial"/>
              </w:rPr>
              <w:t>к</w:t>
            </w:r>
            <w:r w:rsidRPr="00D56DC1">
              <w:rPr>
                <w:rFonts w:ascii="Arial" w:hAnsi="Arial" w:cs="Arial"/>
              </w:rPr>
              <w:t>онцессионного соглашения, заключаемого в рамках Реализации Инвестиционного проекта.</w:t>
            </w:r>
          </w:p>
          <w:p w14:paraId="14AF25EC" w14:textId="31345233" w:rsidR="00D56DC1" w:rsidRDefault="00D56DC1" w:rsidP="00D56DC1">
            <w:pPr>
              <w:autoSpaceDE w:val="0"/>
              <w:autoSpaceDN w:val="0"/>
              <w:adjustRightInd w:val="0"/>
              <w:jc w:val="both"/>
              <w:rPr>
                <w:rFonts w:ascii="Arial" w:hAnsi="Arial" w:cs="Arial"/>
              </w:rPr>
            </w:pPr>
            <w:r>
              <w:rPr>
                <w:rFonts w:ascii="Arial" w:hAnsi="Arial" w:cs="Arial"/>
              </w:rPr>
              <w:t xml:space="preserve">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w:t>
            </w:r>
            <w:r w:rsidRPr="00B87E22">
              <w:rPr>
                <w:rFonts w:ascii="Arial" w:hAnsi="Arial" w:cs="Arial"/>
              </w:rPr>
              <w:t xml:space="preserve">соглашением, за исключением случаев, если концессионное соглашение заключается в отношении объекта, предусмотренного </w:t>
            </w:r>
            <w:hyperlink r:id="rId8" w:history="1">
              <w:r w:rsidRPr="00B87E22">
                <w:rPr>
                  <w:rFonts w:ascii="Arial" w:hAnsi="Arial" w:cs="Arial"/>
                </w:rPr>
                <w:t>пунктом 21 части 1 статьи 4</w:t>
              </w:r>
            </w:hyperlink>
            <w:r w:rsidRPr="00B87E22">
              <w:rPr>
                <w:rFonts w:ascii="Arial" w:hAnsi="Arial" w:cs="Arial"/>
              </w:rPr>
              <w:t xml:space="preserve"> </w:t>
            </w:r>
            <w:r w:rsidR="00B87E22" w:rsidRPr="00B87E22">
              <w:rPr>
                <w:rFonts w:ascii="Arial" w:hAnsi="Arial" w:cs="Arial"/>
              </w:rPr>
              <w:t>Федерального закон</w:t>
            </w:r>
            <w:r w:rsidR="00B87E22">
              <w:rPr>
                <w:rFonts w:ascii="Arial" w:hAnsi="Arial" w:cs="Arial"/>
              </w:rPr>
              <w:t>а</w:t>
            </w:r>
            <w:r w:rsidR="00B87E22" w:rsidRPr="00B87E22">
              <w:rPr>
                <w:rFonts w:ascii="Arial" w:hAnsi="Arial" w:cs="Arial"/>
              </w:rPr>
              <w:t xml:space="preserve"> от 21.07.2005 </w:t>
            </w:r>
            <w:r w:rsidR="00545F5B">
              <w:rPr>
                <w:rFonts w:ascii="Arial" w:hAnsi="Arial" w:cs="Arial"/>
              </w:rPr>
              <w:t>№</w:t>
            </w:r>
            <w:r w:rsidR="00B87E22" w:rsidRPr="00B87E22">
              <w:rPr>
                <w:rFonts w:ascii="Arial" w:hAnsi="Arial" w:cs="Arial"/>
              </w:rPr>
              <w:t xml:space="preserve"> 115-ФЗ </w:t>
            </w:r>
            <w:r w:rsidR="00545F5B">
              <w:rPr>
                <w:rFonts w:ascii="Arial" w:hAnsi="Arial" w:cs="Arial"/>
              </w:rPr>
              <w:t>«</w:t>
            </w:r>
            <w:r w:rsidR="00B87E22" w:rsidRPr="00B87E22">
              <w:rPr>
                <w:rFonts w:ascii="Arial" w:hAnsi="Arial" w:cs="Arial"/>
              </w:rPr>
              <w:t>О концессионных соглашениях</w:t>
            </w:r>
            <w:r w:rsidR="00545F5B">
              <w:rPr>
                <w:rFonts w:ascii="Arial" w:hAnsi="Arial" w:cs="Arial"/>
              </w:rPr>
              <w:t>»</w:t>
            </w:r>
            <w:r>
              <w:rPr>
                <w:rFonts w:ascii="Arial" w:hAnsi="Arial" w:cs="Arial"/>
              </w:rPr>
              <w:t xml:space="preserve">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14:paraId="0CD84024" w14:textId="3F4233C3" w:rsidR="007672AB" w:rsidRDefault="007672AB" w:rsidP="007672AB">
            <w:pPr>
              <w:spacing w:before="120" w:after="120"/>
              <w:jc w:val="both"/>
              <w:rPr>
                <w:rFonts w:ascii="Arial" w:hAnsi="Arial" w:cs="Arial"/>
              </w:rPr>
            </w:pPr>
            <w:r>
              <w:rPr>
                <w:rFonts w:ascii="Arial" w:hAnsi="Arial" w:cs="Arial"/>
              </w:rPr>
              <w:t xml:space="preserve">Частный партнер - </w:t>
            </w:r>
            <w:r w:rsidRPr="0019116D">
              <w:rPr>
                <w:rFonts w:ascii="Arial" w:hAnsi="Arial" w:cs="Arial"/>
              </w:rPr>
              <w:t>российское юридическое лицо, с которым</w:t>
            </w:r>
            <w:r>
              <w:rPr>
                <w:rFonts w:ascii="Arial" w:hAnsi="Arial" w:cs="Arial"/>
              </w:rPr>
              <w:t xml:space="preserve"> </w:t>
            </w:r>
            <w:r w:rsidRPr="0019116D">
              <w:rPr>
                <w:rFonts w:ascii="Arial" w:hAnsi="Arial" w:cs="Arial"/>
              </w:rPr>
              <w:t xml:space="preserve">в соответствии с </w:t>
            </w:r>
            <w:r w:rsidRPr="00545F5B">
              <w:rPr>
                <w:rFonts w:ascii="Arial" w:hAnsi="Arial" w:cs="Arial"/>
              </w:rPr>
              <w:t xml:space="preserve">Федеральным </w:t>
            </w:r>
            <w:r w:rsidRPr="00962CF7">
              <w:rPr>
                <w:rFonts w:ascii="Arial" w:hAnsi="Arial" w:cs="Arial"/>
              </w:rPr>
              <w:t xml:space="preserve">законом от 13.07.2015 </w:t>
            </w:r>
            <w:r w:rsidR="00545F5B">
              <w:rPr>
                <w:rFonts w:ascii="Arial" w:hAnsi="Arial" w:cs="Arial"/>
              </w:rPr>
              <w:t>№</w:t>
            </w:r>
            <w:r w:rsidR="00C673D3">
              <w:rPr>
                <w:rFonts w:ascii="Arial" w:hAnsi="Arial" w:cs="Arial"/>
              </w:rPr>
              <w:t xml:space="preserve"> 224</w:t>
            </w:r>
            <w:r w:rsidRPr="00B87E22">
              <w:rPr>
                <w:rFonts w:ascii="Arial" w:hAnsi="Arial" w:cs="Arial"/>
              </w:rPr>
              <w:t>-ФЗ</w:t>
            </w:r>
            <w:r>
              <w:rPr>
                <w:rFonts w:ascii="Arial" w:hAnsi="Arial" w:cs="Arial"/>
              </w:rPr>
              <w:t xml:space="preserve"> «</w:t>
            </w:r>
            <w:r w:rsidRPr="00E063EB">
              <w:rPr>
                <w:rFonts w:ascii="Arial" w:hAnsi="Arial" w:cs="Arial"/>
              </w:rPr>
              <w:t>О государственно-частном партнерстве,</w:t>
            </w:r>
            <w:r>
              <w:rPr>
                <w:rFonts w:ascii="Arial" w:hAnsi="Arial" w:cs="Arial"/>
              </w:rPr>
              <w:t xml:space="preserve"> </w:t>
            </w:r>
            <w:r w:rsidRPr="00E063EB">
              <w:rPr>
                <w:rFonts w:ascii="Arial" w:hAnsi="Arial" w:cs="Arial"/>
              </w:rPr>
              <w:t xml:space="preserve">муниципально-частном партнерстве в </w:t>
            </w:r>
            <w:r>
              <w:rPr>
                <w:rFonts w:ascii="Arial" w:hAnsi="Arial" w:cs="Arial"/>
              </w:rPr>
              <w:t>Р</w:t>
            </w:r>
            <w:r w:rsidRPr="00E063EB">
              <w:rPr>
                <w:rFonts w:ascii="Arial" w:hAnsi="Arial" w:cs="Arial"/>
              </w:rPr>
              <w:t xml:space="preserve">оссийской </w:t>
            </w:r>
            <w:r>
              <w:rPr>
                <w:rFonts w:ascii="Arial" w:hAnsi="Arial" w:cs="Arial"/>
              </w:rPr>
              <w:t>Ф</w:t>
            </w:r>
            <w:r w:rsidRPr="00E063EB">
              <w:rPr>
                <w:rFonts w:ascii="Arial" w:hAnsi="Arial" w:cs="Arial"/>
              </w:rPr>
              <w:t>едерации</w:t>
            </w:r>
            <w:r>
              <w:rPr>
                <w:rFonts w:ascii="Arial" w:hAnsi="Arial" w:cs="Arial"/>
              </w:rPr>
              <w:t xml:space="preserve"> </w:t>
            </w:r>
            <w:r w:rsidRPr="00E063EB">
              <w:rPr>
                <w:rFonts w:ascii="Arial" w:hAnsi="Arial" w:cs="Arial"/>
              </w:rPr>
              <w:t>и внесении изменений в отдельные законодательные акты</w:t>
            </w:r>
            <w:r>
              <w:rPr>
                <w:rFonts w:ascii="Arial" w:hAnsi="Arial" w:cs="Arial"/>
              </w:rPr>
              <w:t xml:space="preserve"> Р</w:t>
            </w:r>
            <w:r w:rsidRPr="00E063EB">
              <w:rPr>
                <w:rFonts w:ascii="Arial" w:hAnsi="Arial" w:cs="Arial"/>
              </w:rPr>
              <w:t xml:space="preserve">оссийской </w:t>
            </w:r>
            <w:r>
              <w:rPr>
                <w:rFonts w:ascii="Arial" w:hAnsi="Arial" w:cs="Arial"/>
              </w:rPr>
              <w:t>Ф</w:t>
            </w:r>
            <w:r w:rsidRPr="00E063EB">
              <w:rPr>
                <w:rFonts w:ascii="Arial" w:hAnsi="Arial" w:cs="Arial"/>
              </w:rPr>
              <w:t>едерации</w:t>
            </w:r>
            <w:r>
              <w:rPr>
                <w:rFonts w:ascii="Arial" w:hAnsi="Arial" w:cs="Arial"/>
              </w:rPr>
              <w:t xml:space="preserve">» </w:t>
            </w:r>
            <w:r w:rsidRPr="0019116D">
              <w:rPr>
                <w:rFonts w:ascii="Arial" w:hAnsi="Arial" w:cs="Arial"/>
              </w:rPr>
              <w:t>заключено соглашение</w:t>
            </w:r>
            <w:r>
              <w:rPr>
                <w:rFonts w:ascii="Arial" w:hAnsi="Arial" w:cs="Arial"/>
              </w:rPr>
              <w:t>.</w:t>
            </w:r>
          </w:p>
          <w:p w14:paraId="20123172" w14:textId="69C89362" w:rsidR="007672AB" w:rsidRDefault="007672AB" w:rsidP="007672AB">
            <w:pPr>
              <w:spacing w:before="120" w:after="120"/>
              <w:jc w:val="both"/>
              <w:rPr>
                <w:rFonts w:ascii="Arial" w:hAnsi="Arial" w:cs="Arial"/>
              </w:rPr>
            </w:pPr>
            <w:r w:rsidRPr="00A96453">
              <w:rPr>
                <w:rFonts w:ascii="Arial" w:hAnsi="Arial" w:cs="Arial"/>
              </w:rPr>
              <w:t>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r w:rsidR="00545F5B">
              <w:rPr>
                <w:rFonts w:ascii="Arial" w:hAnsi="Arial" w:cs="Arial"/>
              </w:rPr>
              <w:t>.</w:t>
            </w:r>
          </w:p>
          <w:p w14:paraId="74FFAB77" w14:textId="4ECB04BF" w:rsidR="007672AB" w:rsidRDefault="007672AB" w:rsidP="007672AB">
            <w:pPr>
              <w:autoSpaceDE w:val="0"/>
              <w:autoSpaceDN w:val="0"/>
              <w:adjustRightInd w:val="0"/>
              <w:jc w:val="both"/>
              <w:rPr>
                <w:rFonts w:ascii="Arial" w:hAnsi="Arial" w:cs="Arial"/>
              </w:rPr>
            </w:pPr>
            <w:r w:rsidRPr="0019116D">
              <w:rPr>
                <w:rFonts w:ascii="Arial" w:hAnsi="Arial" w:cs="Arial"/>
              </w:rPr>
              <w:t xml:space="preserve">Государственно-частное партнерство, муниципально-частное партнерство – </w:t>
            </w:r>
            <w:r w:rsidRPr="00A96453">
              <w:rPr>
                <w:rFonts w:ascii="Arial" w:hAnsi="Arial" w:cs="Arial"/>
              </w:rPr>
              <w:t xml:space="preserve">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w:t>
            </w:r>
            <w:r w:rsidRPr="0019116D">
              <w:rPr>
                <w:rFonts w:ascii="Arial" w:hAnsi="Arial" w:cs="Arial"/>
              </w:rPr>
              <w:t xml:space="preserve">Федеральным </w:t>
            </w:r>
            <w:r w:rsidRPr="00A96453">
              <w:rPr>
                <w:rFonts w:ascii="Arial" w:hAnsi="Arial" w:cs="Arial"/>
              </w:rPr>
              <w:t xml:space="preserve">законом от 13.07.2015 </w:t>
            </w:r>
            <w:r w:rsidR="00545F5B">
              <w:rPr>
                <w:rFonts w:ascii="Arial" w:hAnsi="Arial" w:cs="Arial"/>
              </w:rPr>
              <w:t>№</w:t>
            </w:r>
            <w:r w:rsidR="00C673D3">
              <w:rPr>
                <w:rFonts w:ascii="Arial" w:hAnsi="Arial" w:cs="Arial"/>
              </w:rPr>
              <w:t xml:space="preserve"> 224</w:t>
            </w:r>
            <w:r w:rsidRPr="0019116D">
              <w:rPr>
                <w:rFonts w:ascii="Arial" w:hAnsi="Arial" w:cs="Arial"/>
              </w:rPr>
              <w:t xml:space="preserve">-ФЗ «О государственно-частном партнерстве, муниципально-частном партнерстве в Российской Федерации и внесении изменений в отдельные законодательные </w:t>
            </w:r>
            <w:r w:rsidRPr="0019116D">
              <w:rPr>
                <w:rFonts w:ascii="Arial" w:hAnsi="Arial" w:cs="Arial"/>
              </w:rPr>
              <w:lastRenderedPageBreak/>
              <w:t xml:space="preserve">акты Российской Федерации» </w:t>
            </w:r>
            <w:r w:rsidRPr="00A96453">
              <w:rPr>
                <w:rFonts w:ascii="Arial" w:hAnsi="Arial" w:cs="Arial"/>
              </w:rPr>
              <w:t>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r>
              <w:rPr>
                <w:rFonts w:ascii="Arial" w:hAnsi="Arial" w:cs="Arial"/>
              </w:rPr>
              <w:t>.</w:t>
            </w:r>
          </w:p>
          <w:p w14:paraId="0F61F842" w14:textId="77777777" w:rsidR="007672AB" w:rsidRDefault="007672AB" w:rsidP="007672AB">
            <w:pPr>
              <w:autoSpaceDE w:val="0"/>
              <w:autoSpaceDN w:val="0"/>
              <w:adjustRightInd w:val="0"/>
              <w:jc w:val="both"/>
              <w:rPr>
                <w:rFonts w:ascii="Arial" w:hAnsi="Arial" w:cs="Arial"/>
              </w:rPr>
            </w:pPr>
          </w:p>
          <w:p w14:paraId="0D8A3E71" w14:textId="3C7DB18D" w:rsidR="007672AB" w:rsidRDefault="007672AB" w:rsidP="007672AB">
            <w:pPr>
              <w:autoSpaceDE w:val="0"/>
              <w:autoSpaceDN w:val="0"/>
              <w:adjustRightInd w:val="0"/>
              <w:jc w:val="both"/>
              <w:rPr>
                <w:rFonts w:ascii="Arial" w:hAnsi="Arial" w:cs="Arial"/>
              </w:rPr>
            </w:pPr>
            <w:r>
              <w:rPr>
                <w:rFonts w:ascii="Arial" w:hAnsi="Arial" w:cs="Arial"/>
              </w:rPr>
              <w:t>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14:paraId="3953685A" w14:textId="6757218E" w:rsidR="00235B13" w:rsidRPr="00C31612" w:rsidRDefault="00235B13" w:rsidP="00D56DC1">
            <w:pPr>
              <w:jc w:val="both"/>
              <w:rPr>
                <w:rFonts w:ascii="Arial" w:hAnsi="Arial" w:cs="Arial"/>
              </w:rPr>
            </w:pPr>
          </w:p>
        </w:tc>
      </w:tr>
      <w:tr w:rsidR="00D97910" w:rsidRPr="00C31612" w14:paraId="19437EF5" w14:textId="77777777" w:rsidTr="0019116D">
        <w:tc>
          <w:tcPr>
            <w:tcW w:w="2725" w:type="dxa"/>
            <w:shd w:val="clear" w:color="auto" w:fill="auto"/>
            <w:vAlign w:val="center"/>
          </w:tcPr>
          <w:p w14:paraId="076585DB" w14:textId="77777777" w:rsidR="00D97910" w:rsidRPr="00C31612" w:rsidRDefault="00D97910" w:rsidP="0019116D">
            <w:pPr>
              <w:jc w:val="center"/>
              <w:rPr>
                <w:rFonts w:ascii="Arial" w:hAnsi="Arial" w:cs="Arial"/>
                <w:b/>
              </w:rPr>
            </w:pPr>
            <w:r>
              <w:rPr>
                <w:rFonts w:ascii="Arial" w:hAnsi="Arial" w:cs="Arial"/>
                <w:b/>
              </w:rPr>
              <w:lastRenderedPageBreak/>
              <w:t>Срок и сумма заемного финансирования</w:t>
            </w:r>
          </w:p>
        </w:tc>
        <w:tc>
          <w:tcPr>
            <w:tcW w:w="12296" w:type="dxa"/>
            <w:shd w:val="clear" w:color="auto" w:fill="auto"/>
          </w:tcPr>
          <w:p w14:paraId="5CCCD1E9" w14:textId="62E81CC1" w:rsidR="00D97910" w:rsidRDefault="00D97910" w:rsidP="0019116D">
            <w:pPr>
              <w:jc w:val="both"/>
              <w:rPr>
                <w:rFonts w:ascii="Arial" w:hAnsi="Arial" w:cs="Arial"/>
              </w:rPr>
            </w:pPr>
            <w:r>
              <w:rPr>
                <w:rFonts w:ascii="Arial" w:hAnsi="Arial" w:cs="Arial"/>
              </w:rPr>
              <w:t>За</w:t>
            </w:r>
            <w:r w:rsidR="009E5603">
              <w:rPr>
                <w:rFonts w:ascii="Arial" w:hAnsi="Arial" w:cs="Arial"/>
              </w:rPr>
              <w:t>е</w:t>
            </w:r>
            <w:r>
              <w:rPr>
                <w:rFonts w:ascii="Arial" w:hAnsi="Arial" w:cs="Arial"/>
              </w:rPr>
              <w:t xml:space="preserve">м в размере от </w:t>
            </w:r>
            <w:r w:rsidR="008A72C4">
              <w:rPr>
                <w:rFonts w:ascii="Arial" w:hAnsi="Arial" w:cs="Arial"/>
              </w:rPr>
              <w:t xml:space="preserve">25 </w:t>
            </w:r>
            <w:r>
              <w:rPr>
                <w:rFonts w:ascii="Arial" w:hAnsi="Arial" w:cs="Arial"/>
              </w:rPr>
              <w:t xml:space="preserve">млн рублей до </w:t>
            </w:r>
            <w:r w:rsidR="009E5603">
              <w:rPr>
                <w:rFonts w:ascii="Arial" w:hAnsi="Arial" w:cs="Arial"/>
              </w:rPr>
              <w:t>100</w:t>
            </w:r>
            <w:r>
              <w:rPr>
                <w:rFonts w:ascii="Arial" w:hAnsi="Arial" w:cs="Arial"/>
              </w:rPr>
              <w:t xml:space="preserve">0 млн рублей </w:t>
            </w:r>
            <w:r w:rsidR="00545F5B">
              <w:rPr>
                <w:rFonts w:ascii="Arial" w:hAnsi="Arial" w:cs="Arial"/>
              </w:rPr>
              <w:t xml:space="preserve">(включительно) </w:t>
            </w:r>
            <w:r>
              <w:rPr>
                <w:rFonts w:ascii="Arial" w:hAnsi="Arial" w:cs="Arial"/>
              </w:rPr>
              <w:t xml:space="preserve">предоставляется </w:t>
            </w:r>
            <w:r w:rsidRPr="006708F9">
              <w:rPr>
                <w:rFonts w:ascii="Arial" w:hAnsi="Arial" w:cs="Arial"/>
              </w:rPr>
              <w:t xml:space="preserve">на </w:t>
            </w:r>
            <w:r>
              <w:rPr>
                <w:rFonts w:ascii="Arial" w:hAnsi="Arial" w:cs="Arial"/>
              </w:rPr>
              <w:t>срок не более 15</w:t>
            </w:r>
            <w:r w:rsidRPr="00C31612">
              <w:rPr>
                <w:rFonts w:ascii="Arial" w:hAnsi="Arial" w:cs="Arial"/>
              </w:rPr>
              <w:t xml:space="preserve"> лет</w:t>
            </w:r>
            <w:r w:rsidR="00EC506A">
              <w:rPr>
                <w:rFonts w:ascii="Arial" w:hAnsi="Arial" w:cs="Arial"/>
              </w:rPr>
              <w:t>. При этом срок действия концессионного соглашения</w:t>
            </w:r>
            <w:r w:rsidR="007672AB">
              <w:rPr>
                <w:rFonts w:ascii="Arial" w:hAnsi="Arial" w:cs="Arial"/>
              </w:rPr>
              <w:t>/</w:t>
            </w:r>
            <w:r w:rsidR="007672AB" w:rsidRPr="00E063EB">
              <w:rPr>
                <w:rFonts w:ascii="Arial" w:hAnsi="Arial" w:cs="Arial"/>
              </w:rPr>
              <w:t>соглашени</w:t>
            </w:r>
            <w:r w:rsidR="007672AB">
              <w:rPr>
                <w:rFonts w:ascii="Arial" w:hAnsi="Arial" w:cs="Arial"/>
              </w:rPr>
              <w:t xml:space="preserve">я </w:t>
            </w:r>
            <w:r w:rsidR="007672AB" w:rsidRPr="00E063EB">
              <w:rPr>
                <w:rFonts w:ascii="Arial" w:hAnsi="Arial" w:cs="Arial"/>
              </w:rPr>
              <w:t>о государственно-частном партнерстве/соглашени</w:t>
            </w:r>
            <w:r w:rsidR="007672AB">
              <w:rPr>
                <w:rFonts w:ascii="Arial" w:hAnsi="Arial" w:cs="Arial"/>
              </w:rPr>
              <w:t xml:space="preserve">я </w:t>
            </w:r>
            <w:r w:rsidR="007672AB" w:rsidRPr="00E063EB">
              <w:rPr>
                <w:rFonts w:ascii="Arial" w:hAnsi="Arial" w:cs="Arial"/>
              </w:rPr>
              <w:t>о муниципально-частном партнерстве</w:t>
            </w:r>
            <w:r w:rsidR="00EC506A">
              <w:rPr>
                <w:rFonts w:ascii="Arial" w:hAnsi="Arial" w:cs="Arial"/>
              </w:rPr>
              <w:t xml:space="preserve"> должен превышать срок возврата займа.</w:t>
            </w:r>
          </w:p>
          <w:p w14:paraId="389DD00E" w14:textId="77777777" w:rsidR="00D97910" w:rsidRPr="00C31612" w:rsidRDefault="00D97910" w:rsidP="0019116D">
            <w:pPr>
              <w:jc w:val="both"/>
              <w:rPr>
                <w:rFonts w:ascii="Arial" w:hAnsi="Arial" w:cs="Arial"/>
              </w:rPr>
            </w:pPr>
          </w:p>
        </w:tc>
      </w:tr>
      <w:tr w:rsidR="00D97910" w:rsidRPr="00C31612" w14:paraId="16F2F6B5" w14:textId="77777777" w:rsidTr="0019116D">
        <w:tc>
          <w:tcPr>
            <w:tcW w:w="2725" w:type="dxa"/>
            <w:shd w:val="clear" w:color="auto" w:fill="auto"/>
            <w:vAlign w:val="center"/>
          </w:tcPr>
          <w:p w14:paraId="4D6A36A0" w14:textId="77777777" w:rsidR="00D97910" w:rsidRDefault="00D97910" w:rsidP="0019116D">
            <w:pPr>
              <w:jc w:val="center"/>
              <w:rPr>
                <w:rFonts w:ascii="Arial" w:hAnsi="Arial" w:cs="Arial"/>
                <w:b/>
              </w:rPr>
            </w:pPr>
            <w:r>
              <w:rPr>
                <w:rFonts w:ascii="Arial" w:hAnsi="Arial" w:cs="Arial"/>
                <w:b/>
              </w:rPr>
              <w:t>Отсрочка по погашению основного долга</w:t>
            </w:r>
          </w:p>
        </w:tc>
        <w:tc>
          <w:tcPr>
            <w:tcW w:w="12296" w:type="dxa"/>
            <w:shd w:val="clear" w:color="auto" w:fill="auto"/>
          </w:tcPr>
          <w:p w14:paraId="7EBE65BF" w14:textId="77777777" w:rsidR="00D97910" w:rsidRDefault="00D97910" w:rsidP="0019116D">
            <w:pPr>
              <w:jc w:val="both"/>
              <w:rPr>
                <w:rFonts w:ascii="Arial" w:hAnsi="Arial" w:cs="Arial"/>
              </w:rPr>
            </w:pPr>
            <w:r>
              <w:rPr>
                <w:rFonts w:ascii="Arial" w:hAnsi="Arial" w:cs="Arial"/>
              </w:rPr>
              <w:t>Возможно предоставление отсрочки на срок до 3-х лет</w:t>
            </w:r>
          </w:p>
          <w:p w14:paraId="6952577B" w14:textId="77777777" w:rsidR="00D97910" w:rsidRDefault="00D97910" w:rsidP="0019116D">
            <w:pPr>
              <w:jc w:val="both"/>
              <w:rPr>
                <w:rFonts w:ascii="Arial" w:hAnsi="Arial" w:cs="Arial"/>
              </w:rPr>
            </w:pPr>
          </w:p>
        </w:tc>
      </w:tr>
      <w:tr w:rsidR="00D97910" w:rsidRPr="00C31612" w14:paraId="7AC26E8F" w14:textId="77777777" w:rsidTr="0019116D">
        <w:tc>
          <w:tcPr>
            <w:tcW w:w="2725" w:type="dxa"/>
            <w:shd w:val="clear" w:color="auto" w:fill="auto"/>
            <w:vAlign w:val="center"/>
          </w:tcPr>
          <w:p w14:paraId="01EF3C40" w14:textId="77777777" w:rsidR="00D97910" w:rsidRDefault="00D97910" w:rsidP="0019116D">
            <w:pPr>
              <w:jc w:val="center"/>
              <w:rPr>
                <w:rFonts w:ascii="Arial" w:hAnsi="Arial" w:cs="Arial"/>
                <w:b/>
              </w:rPr>
            </w:pPr>
            <w:r>
              <w:rPr>
                <w:rFonts w:ascii="Arial" w:hAnsi="Arial" w:cs="Arial"/>
                <w:b/>
              </w:rPr>
              <w:t xml:space="preserve">Процентная ставка </w:t>
            </w:r>
            <w:r w:rsidRPr="00C5172D">
              <w:rPr>
                <w:rFonts w:ascii="Arial" w:hAnsi="Arial" w:cs="Arial"/>
                <w:b/>
              </w:rPr>
              <w:t>по займу</w:t>
            </w:r>
          </w:p>
        </w:tc>
        <w:tc>
          <w:tcPr>
            <w:tcW w:w="12296" w:type="dxa"/>
            <w:shd w:val="clear" w:color="auto" w:fill="auto"/>
          </w:tcPr>
          <w:p w14:paraId="1A2468C8" w14:textId="7DA40EF2" w:rsidR="00B87E22" w:rsidRDefault="00B87E22" w:rsidP="00B87E22">
            <w:pPr>
              <w:jc w:val="both"/>
              <w:rPr>
                <w:rFonts w:ascii="Arial" w:hAnsi="Arial" w:cs="Arial"/>
              </w:rPr>
            </w:pPr>
            <w:r>
              <w:rPr>
                <w:rFonts w:ascii="Arial" w:hAnsi="Arial" w:cs="Arial"/>
              </w:rPr>
              <w:t xml:space="preserve">Займы в размере от </w:t>
            </w:r>
            <w:r w:rsidR="00C673D3">
              <w:rPr>
                <w:rFonts w:ascii="Arial" w:hAnsi="Arial" w:cs="Arial"/>
              </w:rPr>
              <w:t xml:space="preserve">25 </w:t>
            </w:r>
            <w:r>
              <w:rPr>
                <w:rFonts w:ascii="Arial" w:hAnsi="Arial" w:cs="Arial"/>
              </w:rPr>
              <w:t xml:space="preserve">млн рублей до 250 млн рублей </w:t>
            </w:r>
            <w:r w:rsidR="00545F5B">
              <w:rPr>
                <w:rFonts w:ascii="Arial" w:hAnsi="Arial" w:cs="Arial"/>
              </w:rPr>
              <w:t xml:space="preserve">(включительно) </w:t>
            </w:r>
            <w:r>
              <w:rPr>
                <w:rFonts w:ascii="Arial" w:hAnsi="Arial" w:cs="Arial"/>
              </w:rPr>
              <w:t>– 0% годовых.</w:t>
            </w:r>
          </w:p>
          <w:p w14:paraId="01D4927C" w14:textId="3D08D26E" w:rsidR="00B87E22" w:rsidRDefault="00B87E22" w:rsidP="00B87E22">
            <w:pPr>
              <w:jc w:val="both"/>
              <w:rPr>
                <w:rFonts w:ascii="Arial" w:hAnsi="Arial" w:cs="Arial"/>
              </w:rPr>
            </w:pPr>
            <w:r>
              <w:rPr>
                <w:rFonts w:ascii="Arial" w:hAnsi="Arial" w:cs="Arial"/>
              </w:rPr>
              <w:t xml:space="preserve">Займы в размере от 250 млн рублей до 1 000 млн рублей </w:t>
            </w:r>
            <w:r w:rsidR="002320B7">
              <w:rPr>
                <w:rFonts w:ascii="Arial" w:hAnsi="Arial" w:cs="Arial"/>
              </w:rPr>
              <w:t xml:space="preserve">(включительно) </w:t>
            </w:r>
            <w:r>
              <w:rPr>
                <w:rFonts w:ascii="Arial" w:hAnsi="Arial" w:cs="Arial"/>
              </w:rPr>
              <w:t>– 5% годовых.</w:t>
            </w:r>
          </w:p>
          <w:p w14:paraId="266E9121" w14:textId="77777777" w:rsidR="00D97910" w:rsidRDefault="00D97910" w:rsidP="0019116D">
            <w:pPr>
              <w:jc w:val="both"/>
              <w:rPr>
                <w:rFonts w:ascii="Arial" w:hAnsi="Arial" w:cs="Arial"/>
              </w:rPr>
            </w:pPr>
          </w:p>
        </w:tc>
      </w:tr>
      <w:tr w:rsidR="00D97910" w:rsidRPr="00C31612" w14:paraId="5E69681D" w14:textId="77777777" w:rsidTr="0019116D">
        <w:tc>
          <w:tcPr>
            <w:tcW w:w="2725" w:type="dxa"/>
            <w:shd w:val="clear" w:color="auto" w:fill="auto"/>
            <w:vAlign w:val="center"/>
          </w:tcPr>
          <w:p w14:paraId="10186069" w14:textId="77777777" w:rsidR="00D97910" w:rsidRPr="00C31612" w:rsidRDefault="00D97910" w:rsidP="0019116D">
            <w:pPr>
              <w:jc w:val="center"/>
              <w:rPr>
                <w:rFonts w:ascii="Arial" w:hAnsi="Arial" w:cs="Arial"/>
                <w:b/>
              </w:rPr>
            </w:pPr>
            <w:r w:rsidRPr="00C31612">
              <w:rPr>
                <w:rFonts w:ascii="Arial" w:hAnsi="Arial" w:cs="Arial"/>
                <w:b/>
              </w:rPr>
              <w:t xml:space="preserve">Целевое назначение </w:t>
            </w:r>
            <w:r>
              <w:rPr>
                <w:rFonts w:ascii="Arial" w:hAnsi="Arial" w:cs="Arial"/>
                <w:b/>
              </w:rPr>
              <w:t>займов</w:t>
            </w:r>
          </w:p>
        </w:tc>
        <w:tc>
          <w:tcPr>
            <w:tcW w:w="12296" w:type="dxa"/>
            <w:shd w:val="clear" w:color="auto" w:fill="auto"/>
          </w:tcPr>
          <w:p w14:paraId="12374462" w14:textId="5A1EF3CD" w:rsidR="00D97910" w:rsidRDefault="009E5603" w:rsidP="0019116D">
            <w:pPr>
              <w:jc w:val="both"/>
              <w:rPr>
                <w:rFonts w:ascii="Arial" w:hAnsi="Arial" w:cs="Arial"/>
              </w:rPr>
            </w:pPr>
            <w:r>
              <w:rPr>
                <w:rFonts w:ascii="Arial" w:hAnsi="Arial" w:cs="Arial"/>
              </w:rPr>
              <w:t>У</w:t>
            </w:r>
            <w:r w:rsidRPr="009E5603">
              <w:rPr>
                <w:rFonts w:ascii="Arial" w:hAnsi="Arial" w:cs="Arial"/>
              </w:rPr>
              <w:t>частие в реализации концессионных соглашений путем предоставления займов концессионерам</w:t>
            </w:r>
            <w:r w:rsidR="00DA6E43">
              <w:rPr>
                <w:rFonts w:ascii="Arial" w:hAnsi="Arial" w:cs="Arial"/>
              </w:rPr>
              <w:t>/частным партнером</w:t>
            </w:r>
            <w:r w:rsidRPr="009E5603">
              <w:rPr>
                <w:rFonts w:ascii="Arial" w:hAnsi="Arial" w:cs="Arial"/>
              </w:rPr>
              <w:t xml:space="preserve"> в рамках создания и (или) реконструкции определенного этими соглашениями имущества (недвижимого имущества или недвижимого имущества и движимого имущества, технологически связанного между собой и предназначенного для осуществления деятельности, предусмотренной концессионным соглашением</w:t>
            </w:r>
            <w:r w:rsidR="00DA6E43" w:rsidRPr="00E063EB">
              <w:rPr>
                <w:rFonts w:ascii="Arial" w:hAnsi="Arial" w:cs="Arial"/>
              </w:rPr>
              <w:t xml:space="preserve"> соглашени</w:t>
            </w:r>
            <w:r w:rsidR="00DA6E43">
              <w:rPr>
                <w:rFonts w:ascii="Arial" w:hAnsi="Arial" w:cs="Arial"/>
              </w:rPr>
              <w:t>ем</w:t>
            </w:r>
            <w:r w:rsidR="00DA6E43" w:rsidRPr="00E063EB">
              <w:rPr>
                <w:rFonts w:ascii="Arial" w:hAnsi="Arial" w:cs="Arial"/>
              </w:rPr>
              <w:t xml:space="preserve"> о государственно-частном партнерстве/соглашени</w:t>
            </w:r>
            <w:r w:rsidR="00DA6E43">
              <w:rPr>
                <w:rFonts w:ascii="Arial" w:hAnsi="Arial" w:cs="Arial"/>
              </w:rPr>
              <w:t>ем</w:t>
            </w:r>
            <w:r w:rsidR="00DA6E43" w:rsidRPr="00E063EB">
              <w:rPr>
                <w:rFonts w:ascii="Arial" w:hAnsi="Arial" w:cs="Arial"/>
              </w:rPr>
              <w:t xml:space="preserve"> о муниципально-частном партнерстве</w:t>
            </w:r>
            <w:r w:rsidRPr="009E5603">
              <w:rPr>
                <w:rFonts w:ascii="Arial" w:hAnsi="Arial" w:cs="Arial"/>
              </w:rPr>
              <w:t>)</w:t>
            </w:r>
            <w:r>
              <w:rPr>
                <w:rFonts w:ascii="Arial" w:hAnsi="Arial" w:cs="Arial"/>
              </w:rPr>
              <w:t>.</w:t>
            </w:r>
          </w:p>
          <w:p w14:paraId="0933DD7E" w14:textId="130C4344" w:rsidR="009E5603" w:rsidRDefault="009E5603" w:rsidP="009E5603">
            <w:pPr>
              <w:jc w:val="both"/>
              <w:rPr>
                <w:rFonts w:ascii="Arial" w:hAnsi="Arial" w:cs="Arial"/>
              </w:rPr>
            </w:pPr>
            <w:r>
              <w:rPr>
                <w:rFonts w:ascii="Arial" w:hAnsi="Arial" w:cs="Arial"/>
              </w:rPr>
              <w:t>С</w:t>
            </w:r>
            <w:r w:rsidRPr="009E5603">
              <w:rPr>
                <w:rFonts w:ascii="Arial" w:hAnsi="Arial" w:cs="Arial"/>
              </w:rPr>
              <w:t xml:space="preserve">редства Фонда могут быть направлены </w:t>
            </w:r>
            <w:r>
              <w:rPr>
                <w:rFonts w:ascii="Arial" w:hAnsi="Arial" w:cs="Arial"/>
              </w:rPr>
              <w:t>И</w:t>
            </w:r>
            <w:r w:rsidRPr="009E5603">
              <w:rPr>
                <w:rFonts w:ascii="Arial" w:hAnsi="Arial" w:cs="Arial"/>
              </w:rPr>
              <w:t>нициатором проекта (концессионером</w:t>
            </w:r>
            <w:r w:rsidR="00906B4A">
              <w:rPr>
                <w:rFonts w:ascii="Arial" w:hAnsi="Arial" w:cs="Arial"/>
              </w:rPr>
              <w:t>/частным партнером</w:t>
            </w:r>
            <w:r w:rsidRPr="009E5603">
              <w:rPr>
                <w:rFonts w:ascii="Arial" w:hAnsi="Arial" w:cs="Arial"/>
              </w:rPr>
              <w:t>) только на создание и (или) реконструкцию объекта концессионного соглашения, в том числе на модернизацию, замену иного передаваемого концедентом</w:t>
            </w:r>
            <w:r w:rsidR="00906B4A">
              <w:rPr>
                <w:rFonts w:ascii="Arial" w:hAnsi="Arial" w:cs="Arial"/>
              </w:rPr>
              <w:t>/ публичным партнером</w:t>
            </w:r>
            <w:r w:rsidRPr="009E5603">
              <w:rPr>
                <w:rFonts w:ascii="Arial" w:hAnsi="Arial" w:cs="Arial"/>
              </w:rPr>
              <w:t xml:space="preserve"> </w:t>
            </w:r>
            <w:r>
              <w:rPr>
                <w:rFonts w:ascii="Arial" w:hAnsi="Arial" w:cs="Arial"/>
              </w:rPr>
              <w:t>И</w:t>
            </w:r>
            <w:r w:rsidRPr="009E5603">
              <w:rPr>
                <w:rFonts w:ascii="Arial" w:hAnsi="Arial" w:cs="Arial"/>
              </w:rPr>
              <w:t>нициатору проекта (концессионеру</w:t>
            </w:r>
            <w:r w:rsidR="00DA6E43">
              <w:rPr>
                <w:rFonts w:ascii="Arial" w:hAnsi="Arial" w:cs="Arial"/>
              </w:rPr>
              <w:t xml:space="preserve">/ </w:t>
            </w:r>
            <w:r w:rsidR="00906B4A">
              <w:rPr>
                <w:rFonts w:ascii="Arial" w:hAnsi="Arial" w:cs="Arial"/>
              </w:rPr>
              <w:t>частному партнеру</w:t>
            </w:r>
            <w:r w:rsidRPr="009E5603">
              <w:rPr>
                <w:rFonts w:ascii="Arial" w:hAnsi="Arial" w:cs="Arial"/>
              </w:rPr>
              <w:t>) имущества, улучшение его характеристик и эксплуатационных свойств</w:t>
            </w:r>
            <w:r>
              <w:rPr>
                <w:rFonts w:ascii="Arial" w:hAnsi="Arial" w:cs="Arial"/>
              </w:rPr>
              <w:t>.</w:t>
            </w:r>
          </w:p>
          <w:p w14:paraId="6D472BD4" w14:textId="4CE477FC" w:rsidR="007672AB" w:rsidRPr="00C31612" w:rsidRDefault="007672AB" w:rsidP="00962CF7">
            <w:pPr>
              <w:autoSpaceDE w:val="0"/>
              <w:autoSpaceDN w:val="0"/>
              <w:adjustRightInd w:val="0"/>
              <w:jc w:val="both"/>
              <w:rPr>
                <w:rFonts w:ascii="Arial" w:hAnsi="Arial" w:cs="Arial"/>
              </w:rPr>
            </w:pPr>
          </w:p>
        </w:tc>
      </w:tr>
      <w:tr w:rsidR="00D97910" w:rsidRPr="00C31612" w14:paraId="559A8F0A" w14:textId="77777777" w:rsidTr="0019116D">
        <w:tc>
          <w:tcPr>
            <w:tcW w:w="2725" w:type="dxa"/>
            <w:shd w:val="clear" w:color="auto" w:fill="auto"/>
            <w:vAlign w:val="center"/>
          </w:tcPr>
          <w:p w14:paraId="0CCC035E" w14:textId="77777777" w:rsidR="00D97910" w:rsidRPr="007D0BE4" w:rsidRDefault="00D97910" w:rsidP="0019116D">
            <w:pPr>
              <w:jc w:val="center"/>
              <w:rPr>
                <w:rFonts w:ascii="Arial" w:hAnsi="Arial" w:cs="Arial"/>
                <w:b/>
                <w:highlight w:val="yellow"/>
              </w:rPr>
            </w:pPr>
            <w:r w:rsidRPr="006E71A5">
              <w:rPr>
                <w:rFonts w:ascii="Arial" w:hAnsi="Arial" w:cs="Arial"/>
                <w:b/>
              </w:rPr>
              <w:t>Требования к Заемщику</w:t>
            </w:r>
          </w:p>
        </w:tc>
        <w:tc>
          <w:tcPr>
            <w:tcW w:w="12296" w:type="dxa"/>
            <w:shd w:val="clear" w:color="auto" w:fill="auto"/>
          </w:tcPr>
          <w:p w14:paraId="09A9F708" w14:textId="4924A2FD" w:rsidR="00D97910" w:rsidRDefault="00D97910" w:rsidP="0019116D">
            <w:pPr>
              <w:jc w:val="both"/>
              <w:rPr>
                <w:rFonts w:ascii="Arial" w:hAnsi="Arial" w:cs="Arial"/>
              </w:rPr>
            </w:pPr>
            <w:r>
              <w:rPr>
                <w:rFonts w:ascii="Arial" w:hAnsi="Arial" w:cs="Arial"/>
              </w:rPr>
              <w:t xml:space="preserve">1. Регистрация на территории Российской Федерации в </w:t>
            </w:r>
            <w:r w:rsidR="00E6339E">
              <w:rPr>
                <w:rFonts w:ascii="Arial" w:hAnsi="Arial" w:cs="Arial"/>
              </w:rPr>
              <w:t>качестве юридического лица</w:t>
            </w:r>
            <w:r>
              <w:rPr>
                <w:rFonts w:ascii="Arial" w:hAnsi="Arial" w:cs="Arial"/>
              </w:rPr>
              <w:t>.</w:t>
            </w:r>
          </w:p>
          <w:p w14:paraId="5876A521" w14:textId="77777777" w:rsidR="00D97910" w:rsidRDefault="00D97910" w:rsidP="0019116D">
            <w:pPr>
              <w:jc w:val="both"/>
              <w:rPr>
                <w:rFonts w:ascii="Arial" w:hAnsi="Arial" w:cs="Arial"/>
              </w:rPr>
            </w:pPr>
            <w:r>
              <w:rPr>
                <w:rFonts w:ascii="Arial" w:hAnsi="Arial" w:cs="Arial"/>
              </w:rPr>
              <w:t>2. Инициатор проекта не должен являться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(пятьдесят) процентов.</w:t>
            </w:r>
          </w:p>
          <w:p w14:paraId="5AA9B7CE" w14:textId="77777777" w:rsidR="00D97910" w:rsidRDefault="00D97910" w:rsidP="0019116D">
            <w:pPr>
              <w:jc w:val="both"/>
              <w:rPr>
                <w:rFonts w:ascii="Arial" w:hAnsi="Arial" w:cs="Arial"/>
              </w:rPr>
            </w:pPr>
            <w:r>
              <w:rPr>
                <w:rFonts w:ascii="Arial" w:hAnsi="Arial" w:cs="Arial"/>
              </w:rPr>
              <w:lastRenderedPageBreak/>
              <w:t>3. Отсутствие просроченной (неурегулированной) задолженности по налогам, сборам и иным обязательным платежам в бюджеты бюджетной системы Российской Федерации, в том числе в государственные внебюджетные фонды.</w:t>
            </w:r>
          </w:p>
          <w:p w14:paraId="3BFD4B5A" w14:textId="77777777" w:rsidR="00D97910" w:rsidRDefault="00D97910" w:rsidP="0019116D">
            <w:pPr>
              <w:jc w:val="both"/>
              <w:rPr>
                <w:rFonts w:ascii="Arial" w:hAnsi="Arial" w:cs="Arial"/>
              </w:rPr>
            </w:pPr>
            <w:r>
              <w:rPr>
                <w:rFonts w:ascii="Arial" w:hAnsi="Arial" w:cs="Arial"/>
              </w:rPr>
              <w:t xml:space="preserve">4. Отсутствие решения о ликвидации Заемщика, решения арбитражного суда о признании Заемщика банкротом и об открытии конкурсного производства (или определения суда о возбуждении производства по делу о банкротстве), решения о приостановлении деятельности Заемщика в порядке, предусмотренном Кодексом Российской Федерации об административных правонарушениях, решения о реорганизации Заемщика. </w:t>
            </w:r>
          </w:p>
          <w:p w14:paraId="7F409CA6" w14:textId="0629DE12" w:rsidR="009E5603" w:rsidRPr="00E6339E" w:rsidRDefault="009E5603" w:rsidP="0019116D">
            <w:pPr>
              <w:jc w:val="both"/>
              <w:rPr>
                <w:rFonts w:ascii="Arial" w:hAnsi="Arial" w:cs="Arial"/>
              </w:rPr>
            </w:pPr>
            <w:r>
              <w:rPr>
                <w:rFonts w:ascii="Arial" w:hAnsi="Arial" w:cs="Arial"/>
              </w:rPr>
              <w:t>5. Н</w:t>
            </w:r>
            <w:r w:rsidRPr="009E5603">
              <w:rPr>
                <w:rFonts w:ascii="Arial" w:hAnsi="Arial" w:cs="Arial"/>
              </w:rPr>
              <w:t xml:space="preserve">аличие у </w:t>
            </w:r>
            <w:r>
              <w:rPr>
                <w:rFonts w:ascii="Arial" w:hAnsi="Arial" w:cs="Arial"/>
              </w:rPr>
              <w:t>И</w:t>
            </w:r>
            <w:r w:rsidRPr="009E5603">
              <w:rPr>
                <w:rFonts w:ascii="Arial" w:hAnsi="Arial" w:cs="Arial"/>
              </w:rPr>
              <w:t xml:space="preserve">нициатора </w:t>
            </w:r>
            <w:r>
              <w:rPr>
                <w:rFonts w:ascii="Arial" w:hAnsi="Arial" w:cs="Arial"/>
              </w:rPr>
              <w:t>П</w:t>
            </w:r>
            <w:r w:rsidRPr="009E5603">
              <w:rPr>
                <w:rFonts w:ascii="Arial" w:hAnsi="Arial" w:cs="Arial"/>
              </w:rPr>
              <w:t>роекта (концессионера</w:t>
            </w:r>
            <w:r w:rsidR="007672AB">
              <w:rPr>
                <w:rFonts w:ascii="Arial" w:hAnsi="Arial" w:cs="Arial"/>
              </w:rPr>
              <w:t>/частного партнера</w:t>
            </w:r>
            <w:r w:rsidRPr="009E5603">
              <w:rPr>
                <w:rFonts w:ascii="Arial" w:hAnsi="Arial" w:cs="Arial"/>
              </w:rPr>
              <w:t xml:space="preserve">) собственных средств в размере не менее 20 % от </w:t>
            </w:r>
            <w:r>
              <w:rPr>
                <w:rFonts w:ascii="Arial" w:hAnsi="Arial" w:cs="Arial"/>
              </w:rPr>
              <w:t>О</w:t>
            </w:r>
            <w:r w:rsidRPr="009E5603">
              <w:rPr>
                <w:rFonts w:ascii="Arial" w:hAnsi="Arial" w:cs="Arial"/>
              </w:rPr>
              <w:t>бще</w:t>
            </w:r>
            <w:r>
              <w:rPr>
                <w:rFonts w:ascii="Arial" w:hAnsi="Arial" w:cs="Arial"/>
              </w:rPr>
              <w:t xml:space="preserve">й </w:t>
            </w:r>
            <w:r w:rsidRPr="00E6339E">
              <w:rPr>
                <w:rFonts w:ascii="Arial" w:hAnsi="Arial" w:cs="Arial"/>
              </w:rPr>
              <w:t>стоимости проекта</w:t>
            </w:r>
            <w:r w:rsidR="00EC506A" w:rsidRPr="00E6339E">
              <w:rPr>
                <w:rFonts w:ascii="Arial" w:hAnsi="Arial" w:cs="Arial"/>
              </w:rPr>
              <w:t>.</w:t>
            </w:r>
          </w:p>
          <w:p w14:paraId="6CC68E27" w14:textId="19DE5D44" w:rsidR="00EC506A" w:rsidRDefault="00EC506A" w:rsidP="0019116D">
            <w:pPr>
              <w:jc w:val="both"/>
              <w:rPr>
                <w:rFonts w:ascii="Arial" w:hAnsi="Arial" w:cs="Arial"/>
              </w:rPr>
            </w:pPr>
            <w:r w:rsidRPr="00E6339E">
              <w:rPr>
                <w:rFonts w:ascii="Arial" w:hAnsi="Arial" w:cs="Arial"/>
              </w:rPr>
              <w:t>6. Наличие проекта соглашения между концедентом</w:t>
            </w:r>
            <w:r w:rsidR="004C427A">
              <w:rPr>
                <w:rFonts w:ascii="Arial" w:hAnsi="Arial" w:cs="Arial"/>
              </w:rPr>
              <w:t>/публичным партнером</w:t>
            </w:r>
            <w:r w:rsidR="00E6339E" w:rsidRPr="00E6339E">
              <w:rPr>
                <w:rFonts w:ascii="Arial" w:hAnsi="Arial" w:cs="Arial"/>
              </w:rPr>
              <w:t xml:space="preserve"> и</w:t>
            </w:r>
            <w:r w:rsidRPr="00E6339E">
              <w:rPr>
                <w:rFonts w:ascii="Arial" w:hAnsi="Arial" w:cs="Arial"/>
              </w:rPr>
              <w:t xml:space="preserve"> концессионером</w:t>
            </w:r>
            <w:r w:rsidR="007672AB">
              <w:rPr>
                <w:rFonts w:ascii="Arial" w:hAnsi="Arial" w:cs="Arial"/>
              </w:rPr>
              <w:t>/ частным партнером</w:t>
            </w:r>
            <w:r w:rsidR="00E6339E" w:rsidRPr="00E6339E">
              <w:rPr>
                <w:rFonts w:ascii="Arial" w:hAnsi="Arial" w:cs="Arial"/>
              </w:rPr>
              <w:t>,</w:t>
            </w:r>
            <w:r w:rsidRPr="00E6339E">
              <w:rPr>
                <w:rFonts w:ascii="Arial" w:hAnsi="Arial" w:cs="Arial"/>
              </w:rPr>
              <w:t xml:space="preserve"> которое определяет права и обязанности сторон (в том числе ответственность в случае неисполнения или ненадлежащего исполнения концессионером</w:t>
            </w:r>
            <w:r w:rsidR="007672AB">
              <w:rPr>
                <w:rFonts w:ascii="Arial" w:hAnsi="Arial" w:cs="Arial"/>
              </w:rPr>
              <w:t xml:space="preserve">/частным партнером </w:t>
            </w:r>
            <w:r w:rsidRPr="00E6339E">
              <w:rPr>
                <w:rFonts w:ascii="Arial" w:hAnsi="Arial" w:cs="Arial"/>
              </w:rPr>
              <w:t>своих обязательств перед концедентом</w:t>
            </w:r>
            <w:r w:rsidR="007672AB">
              <w:rPr>
                <w:rFonts w:ascii="Arial" w:hAnsi="Arial" w:cs="Arial"/>
              </w:rPr>
              <w:t>/ публичным партнером</w:t>
            </w:r>
            <w:r w:rsidRPr="00E6339E">
              <w:rPr>
                <w:rFonts w:ascii="Arial" w:hAnsi="Arial" w:cs="Arial"/>
              </w:rPr>
              <w:t>)</w:t>
            </w:r>
          </w:p>
          <w:p w14:paraId="2C82D27C" w14:textId="29227A52" w:rsidR="00D97910" w:rsidRPr="00CE51A8" w:rsidRDefault="00D97910" w:rsidP="0019116D">
            <w:pPr>
              <w:jc w:val="both"/>
              <w:rPr>
                <w:rFonts w:ascii="Arial" w:hAnsi="Arial" w:cs="Arial"/>
                <w:i/>
              </w:rPr>
            </w:pPr>
            <w:r w:rsidRPr="00CE51A8">
              <w:rPr>
                <w:rFonts w:ascii="Arial" w:hAnsi="Arial" w:cs="Arial"/>
                <w:i/>
              </w:rPr>
              <w:t xml:space="preserve">Соответствие иным </w:t>
            </w:r>
            <w:r w:rsidR="00A56F4B">
              <w:rPr>
                <w:rFonts w:ascii="Arial" w:hAnsi="Arial" w:cs="Arial"/>
                <w:i/>
              </w:rPr>
              <w:t>требованиям Фонда.</w:t>
            </w:r>
          </w:p>
          <w:p w14:paraId="31D1B85D" w14:textId="77777777" w:rsidR="00D97910" w:rsidRPr="00C31612" w:rsidRDefault="00D97910" w:rsidP="0019116D">
            <w:pPr>
              <w:jc w:val="both"/>
              <w:rPr>
                <w:rFonts w:ascii="Arial" w:hAnsi="Arial" w:cs="Arial"/>
              </w:rPr>
            </w:pPr>
          </w:p>
        </w:tc>
      </w:tr>
      <w:tr w:rsidR="00D97910" w:rsidRPr="00C31612" w14:paraId="13F060AE" w14:textId="77777777" w:rsidTr="0019116D">
        <w:tc>
          <w:tcPr>
            <w:tcW w:w="2725" w:type="dxa"/>
            <w:shd w:val="clear" w:color="auto" w:fill="auto"/>
            <w:vAlign w:val="center"/>
          </w:tcPr>
          <w:p w14:paraId="256E68DF" w14:textId="77777777" w:rsidR="00D97910" w:rsidRPr="006E71A5" w:rsidRDefault="00D97910" w:rsidP="0019116D">
            <w:pPr>
              <w:jc w:val="center"/>
              <w:rPr>
                <w:rFonts w:ascii="Arial" w:hAnsi="Arial" w:cs="Arial"/>
                <w:b/>
              </w:rPr>
            </w:pPr>
            <w:r>
              <w:rPr>
                <w:rFonts w:ascii="Arial" w:hAnsi="Arial" w:cs="Arial"/>
                <w:b/>
              </w:rPr>
              <w:lastRenderedPageBreak/>
              <w:t>Требования к проекту</w:t>
            </w:r>
          </w:p>
        </w:tc>
        <w:tc>
          <w:tcPr>
            <w:tcW w:w="12296" w:type="dxa"/>
            <w:shd w:val="clear" w:color="auto" w:fill="auto"/>
          </w:tcPr>
          <w:p w14:paraId="17B9FE9E" w14:textId="77777777" w:rsidR="00D97910" w:rsidRDefault="00D97910" w:rsidP="0019116D">
            <w:pPr>
              <w:jc w:val="both"/>
              <w:rPr>
                <w:rFonts w:ascii="Arial" w:hAnsi="Arial" w:cs="Arial"/>
              </w:rPr>
            </w:pPr>
            <w:r>
              <w:rPr>
                <w:rFonts w:ascii="Arial" w:hAnsi="Arial" w:cs="Arial"/>
              </w:rPr>
              <w:t xml:space="preserve">1. </w:t>
            </w:r>
            <w:r w:rsidRPr="00EA7CBD">
              <w:rPr>
                <w:rFonts w:ascii="Arial" w:hAnsi="Arial" w:cs="Arial"/>
              </w:rPr>
              <w:t xml:space="preserve">Инвестиционный проект не является </w:t>
            </w:r>
            <w:r>
              <w:rPr>
                <w:rFonts w:ascii="Arial" w:hAnsi="Arial" w:cs="Arial"/>
              </w:rPr>
              <w:t>и</w:t>
            </w:r>
            <w:r w:rsidRPr="00EA7CBD">
              <w:rPr>
                <w:rFonts w:ascii="Arial" w:hAnsi="Arial" w:cs="Arial"/>
              </w:rPr>
              <w:t>нвестиционным проектом по реконструкции, техническому перевооружению, модернизации и (или) дооборудованию градооб</w:t>
            </w:r>
            <w:r w:rsidRPr="006708F9">
              <w:rPr>
                <w:rFonts w:ascii="Arial" w:hAnsi="Arial" w:cs="Arial"/>
              </w:rPr>
              <w:t>разующей организации Моногорода.</w:t>
            </w:r>
            <w:r w:rsidRPr="00EA7CBD">
              <w:rPr>
                <w:rFonts w:ascii="Arial" w:hAnsi="Arial" w:cs="Arial"/>
              </w:rPr>
              <w:t xml:space="preserve"> </w:t>
            </w:r>
          </w:p>
          <w:p w14:paraId="5569B170" w14:textId="77777777" w:rsidR="00D97910" w:rsidRDefault="00D97910" w:rsidP="0019116D">
            <w:pPr>
              <w:jc w:val="both"/>
              <w:rPr>
                <w:rFonts w:ascii="Arial" w:hAnsi="Arial" w:cs="Arial"/>
              </w:rPr>
            </w:pPr>
            <w:r>
              <w:rPr>
                <w:rFonts w:ascii="Arial" w:hAnsi="Arial" w:cs="Arial"/>
              </w:rPr>
              <w:t>2. Е</w:t>
            </w:r>
            <w:r w:rsidRPr="00EA7CBD">
              <w:rPr>
                <w:rFonts w:ascii="Arial" w:hAnsi="Arial" w:cs="Arial"/>
              </w:rPr>
              <w:t xml:space="preserve">жегодная стоимость товаров (работ, услуг), приобретаемых у градообразующей организации </w:t>
            </w:r>
            <w:r>
              <w:rPr>
                <w:rFonts w:ascii="Arial" w:hAnsi="Arial" w:cs="Arial"/>
              </w:rPr>
              <w:t>м</w:t>
            </w:r>
            <w:r w:rsidRPr="00EA7CBD">
              <w:rPr>
                <w:rFonts w:ascii="Arial" w:hAnsi="Arial" w:cs="Arial"/>
              </w:rPr>
              <w:t xml:space="preserve">оногорода, не превышает 50 процентов ежегодной стоимости всех товаров (работ, услуг), приобретаемых в целях </w:t>
            </w:r>
            <w:r>
              <w:rPr>
                <w:rFonts w:ascii="Arial" w:hAnsi="Arial" w:cs="Arial"/>
              </w:rPr>
              <w:t>р</w:t>
            </w:r>
            <w:r w:rsidRPr="00EA7CBD">
              <w:rPr>
                <w:rFonts w:ascii="Arial" w:hAnsi="Arial" w:cs="Arial"/>
              </w:rPr>
              <w:t>еа</w:t>
            </w:r>
            <w:r w:rsidRPr="006708F9">
              <w:rPr>
                <w:rFonts w:ascii="Arial" w:hAnsi="Arial" w:cs="Arial"/>
              </w:rPr>
              <w:t xml:space="preserve">лизации </w:t>
            </w:r>
            <w:r>
              <w:rPr>
                <w:rFonts w:ascii="Arial" w:hAnsi="Arial" w:cs="Arial"/>
              </w:rPr>
              <w:t>и</w:t>
            </w:r>
            <w:r w:rsidRPr="006708F9">
              <w:rPr>
                <w:rFonts w:ascii="Arial" w:hAnsi="Arial" w:cs="Arial"/>
              </w:rPr>
              <w:t>нвестиционного проекта.</w:t>
            </w:r>
          </w:p>
          <w:p w14:paraId="52C8FED0" w14:textId="77777777" w:rsidR="00D97910" w:rsidRDefault="00D97910" w:rsidP="0019116D">
            <w:pPr>
              <w:jc w:val="both"/>
              <w:rPr>
                <w:rFonts w:ascii="Arial" w:hAnsi="Arial" w:cs="Arial"/>
              </w:rPr>
            </w:pPr>
            <w:r>
              <w:rPr>
                <w:rFonts w:ascii="Arial" w:hAnsi="Arial" w:cs="Arial"/>
              </w:rPr>
              <w:t>3. Е</w:t>
            </w:r>
            <w:r w:rsidRPr="00EA7CBD">
              <w:rPr>
                <w:rFonts w:ascii="Arial" w:hAnsi="Arial" w:cs="Arial"/>
              </w:rPr>
              <w:t xml:space="preserve">жегодная выручка от реализации товаров (работ, услуг) градообразующей организации </w:t>
            </w:r>
            <w:r>
              <w:rPr>
                <w:rFonts w:ascii="Arial" w:hAnsi="Arial" w:cs="Arial"/>
              </w:rPr>
              <w:t>м</w:t>
            </w:r>
            <w:r w:rsidRPr="00EA7CBD">
              <w:rPr>
                <w:rFonts w:ascii="Arial" w:hAnsi="Arial" w:cs="Arial"/>
              </w:rPr>
              <w:t xml:space="preserve">оногорода не превышает 50 процентов ежегодной выручки, получаемой от реализации товаров (работ, услуг), произведенных (выполненных, оказанных) в результате </w:t>
            </w:r>
            <w:r>
              <w:rPr>
                <w:rFonts w:ascii="Arial" w:hAnsi="Arial" w:cs="Arial"/>
              </w:rPr>
              <w:t>р</w:t>
            </w:r>
            <w:r w:rsidRPr="00EA7CBD">
              <w:rPr>
                <w:rFonts w:ascii="Arial" w:hAnsi="Arial" w:cs="Arial"/>
              </w:rPr>
              <w:t xml:space="preserve">еализации </w:t>
            </w:r>
            <w:r>
              <w:rPr>
                <w:rFonts w:ascii="Arial" w:hAnsi="Arial" w:cs="Arial"/>
              </w:rPr>
              <w:t>и</w:t>
            </w:r>
            <w:r w:rsidRPr="00EA7CBD">
              <w:rPr>
                <w:rFonts w:ascii="Arial" w:hAnsi="Arial" w:cs="Arial"/>
              </w:rPr>
              <w:t>нвестиционного проекта</w:t>
            </w:r>
            <w:r>
              <w:rPr>
                <w:rFonts w:ascii="Arial" w:hAnsi="Arial" w:cs="Arial"/>
              </w:rPr>
              <w:t>.</w:t>
            </w:r>
          </w:p>
          <w:p w14:paraId="03E44556" w14:textId="77777777" w:rsidR="00D97910" w:rsidRDefault="00D97910" w:rsidP="0019116D">
            <w:pPr>
              <w:jc w:val="both"/>
              <w:rPr>
                <w:rFonts w:ascii="Arial" w:hAnsi="Arial" w:cs="Arial"/>
              </w:rPr>
            </w:pPr>
            <w:r>
              <w:rPr>
                <w:rFonts w:ascii="Arial" w:hAnsi="Arial" w:cs="Arial"/>
              </w:rPr>
              <w:t xml:space="preserve">4. </w:t>
            </w:r>
            <w:r w:rsidRPr="00EA7CBD">
              <w:rPr>
                <w:rFonts w:ascii="Arial" w:hAnsi="Arial" w:cs="Arial"/>
              </w:rPr>
              <w:t xml:space="preserve">Проект предусматривает ведение </w:t>
            </w:r>
            <w:r>
              <w:rPr>
                <w:rFonts w:ascii="Arial" w:hAnsi="Arial" w:cs="Arial"/>
              </w:rPr>
              <w:t>и</w:t>
            </w:r>
            <w:r w:rsidRPr="00EA7CBD">
              <w:rPr>
                <w:rFonts w:ascii="Arial" w:hAnsi="Arial" w:cs="Arial"/>
              </w:rPr>
              <w:t xml:space="preserve">нициатором </w:t>
            </w:r>
            <w:r>
              <w:rPr>
                <w:rFonts w:ascii="Arial" w:hAnsi="Arial" w:cs="Arial"/>
              </w:rPr>
              <w:t>п</w:t>
            </w:r>
            <w:r w:rsidRPr="00EA7CBD">
              <w:rPr>
                <w:rFonts w:ascii="Arial" w:hAnsi="Arial" w:cs="Arial"/>
              </w:rPr>
              <w:t>роекта деятельности, разрешенной законодательством Российской Федерации и не отнесенной в соответствии с Общероссийским классификатором видов экономической деятельности ОК 029-2014 (КДЕС РЕД.2) к какому-либо из следующих видов:</w:t>
            </w:r>
          </w:p>
          <w:p w14:paraId="6744AA90" w14:textId="77777777" w:rsidR="00D97910" w:rsidRDefault="00D97910" w:rsidP="0019116D">
            <w:pPr>
              <w:jc w:val="both"/>
              <w:rPr>
                <w:rFonts w:ascii="Arial" w:hAnsi="Arial" w:cs="Arial"/>
              </w:rPr>
            </w:pPr>
            <w:r w:rsidRPr="00EA7CBD">
              <w:rPr>
                <w:rFonts w:ascii="Arial" w:hAnsi="Arial" w:cs="Arial"/>
              </w:rPr>
              <w:t xml:space="preserve"> а. охота, отлов и отстрел диких животных, включая предоставление услуг в этих областях (подкласс 01.7 класса 01 раздела А);</w:t>
            </w:r>
          </w:p>
          <w:p w14:paraId="50504A9A" w14:textId="77777777" w:rsidR="00D97910" w:rsidRDefault="00D97910" w:rsidP="0019116D">
            <w:pPr>
              <w:jc w:val="both"/>
              <w:rPr>
                <w:rFonts w:ascii="Arial" w:hAnsi="Arial" w:cs="Arial"/>
              </w:rPr>
            </w:pPr>
            <w:r w:rsidRPr="00EA7CBD">
              <w:rPr>
                <w:rFonts w:ascii="Arial" w:hAnsi="Arial" w:cs="Arial"/>
              </w:rPr>
              <w:t xml:space="preserve">б. производство табачных изделий (класс 12 раздела С); </w:t>
            </w:r>
          </w:p>
          <w:p w14:paraId="334ACC30" w14:textId="77777777" w:rsidR="00D97910" w:rsidRDefault="00D97910" w:rsidP="0019116D">
            <w:pPr>
              <w:jc w:val="both"/>
              <w:rPr>
                <w:rFonts w:ascii="Arial" w:hAnsi="Arial" w:cs="Arial"/>
              </w:rPr>
            </w:pPr>
            <w:r w:rsidRPr="00EA7CBD">
              <w:rPr>
                <w:rFonts w:ascii="Arial" w:hAnsi="Arial" w:cs="Arial"/>
              </w:rPr>
              <w:t>в. производство алкогольной продукции (подклассы 11.01, 11.02, 11.03, 11.04, 11.05 класса 11 раздела С);</w:t>
            </w:r>
          </w:p>
          <w:p w14:paraId="578829E6" w14:textId="77777777" w:rsidR="00D97910" w:rsidRDefault="00D97910" w:rsidP="0019116D">
            <w:pPr>
              <w:jc w:val="both"/>
              <w:rPr>
                <w:rFonts w:ascii="Arial" w:hAnsi="Arial" w:cs="Arial"/>
              </w:rPr>
            </w:pPr>
            <w:r>
              <w:rPr>
                <w:rFonts w:ascii="Arial" w:hAnsi="Arial" w:cs="Arial"/>
              </w:rPr>
              <w:t xml:space="preserve">г. торговля </w:t>
            </w:r>
            <w:r w:rsidRPr="00E238EE">
              <w:rPr>
                <w:rFonts w:ascii="Arial" w:hAnsi="Arial" w:cs="Arial"/>
              </w:rPr>
              <w:t>оптовая и розничная (подклассы 45.1, 45.3 класса 45, класс 46, 47 раздела G), кроме торговли товарами собственного производства;</w:t>
            </w:r>
          </w:p>
          <w:p w14:paraId="1DBC3BF1" w14:textId="77777777" w:rsidR="00D97910" w:rsidRDefault="00D97910" w:rsidP="0019116D">
            <w:pPr>
              <w:jc w:val="both"/>
              <w:rPr>
                <w:rFonts w:ascii="Arial" w:hAnsi="Arial" w:cs="Arial"/>
              </w:rPr>
            </w:pPr>
            <w:r w:rsidRPr="00EA7CBD">
              <w:rPr>
                <w:rFonts w:ascii="Arial" w:hAnsi="Arial" w:cs="Arial"/>
              </w:rPr>
              <w:t>д. деятельность финансовая и страховая (раздел К);</w:t>
            </w:r>
          </w:p>
          <w:p w14:paraId="595448CB" w14:textId="77777777" w:rsidR="00D97910" w:rsidRDefault="00D97910" w:rsidP="0019116D">
            <w:pPr>
              <w:jc w:val="both"/>
              <w:rPr>
                <w:rFonts w:ascii="Arial" w:hAnsi="Arial" w:cs="Arial"/>
              </w:rPr>
            </w:pPr>
            <w:r w:rsidRPr="00EA7CBD">
              <w:rPr>
                <w:rFonts w:ascii="Arial" w:hAnsi="Arial" w:cs="Arial"/>
              </w:rPr>
              <w:t>е. государственное управление и обеспечение военной безопасности, социальное обеспечение (раздел О);</w:t>
            </w:r>
          </w:p>
          <w:p w14:paraId="11796F16" w14:textId="77777777" w:rsidR="00D97910" w:rsidRDefault="00D97910" w:rsidP="0019116D">
            <w:pPr>
              <w:jc w:val="both"/>
              <w:rPr>
                <w:rFonts w:ascii="Arial" w:hAnsi="Arial" w:cs="Arial"/>
              </w:rPr>
            </w:pPr>
            <w:r w:rsidRPr="00EA7CBD">
              <w:rPr>
                <w:rFonts w:ascii="Arial" w:hAnsi="Arial" w:cs="Arial"/>
              </w:rPr>
              <w:t>ж. деятельность по организации и проведению азартных игр и заключению пари, по организации и проведению лотерей (класс 92 раздела R);</w:t>
            </w:r>
          </w:p>
          <w:p w14:paraId="7AA76293" w14:textId="77777777" w:rsidR="00D97910" w:rsidRDefault="00D97910" w:rsidP="0019116D">
            <w:pPr>
              <w:jc w:val="both"/>
              <w:rPr>
                <w:rFonts w:ascii="Arial" w:hAnsi="Arial" w:cs="Arial"/>
              </w:rPr>
            </w:pPr>
            <w:r w:rsidRPr="00EA7CBD">
              <w:rPr>
                <w:rFonts w:ascii="Arial" w:hAnsi="Arial" w:cs="Arial"/>
              </w:rPr>
              <w:lastRenderedPageBreak/>
              <w:t xml:space="preserve">з. деятельность общественных организаций (класс 94 раздела S); </w:t>
            </w:r>
          </w:p>
          <w:p w14:paraId="027D9B77" w14:textId="77777777" w:rsidR="00D97910" w:rsidRDefault="00D97910" w:rsidP="0019116D">
            <w:pPr>
              <w:jc w:val="both"/>
              <w:rPr>
                <w:rFonts w:ascii="Arial" w:hAnsi="Arial" w:cs="Arial"/>
              </w:rPr>
            </w:pPr>
            <w:r w:rsidRPr="00EA7CBD">
              <w:rPr>
                <w:rFonts w:ascii="Arial" w:hAnsi="Arial" w:cs="Arial"/>
              </w:rPr>
              <w:t xml:space="preserve">и. 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 (раздел T); </w:t>
            </w:r>
          </w:p>
          <w:p w14:paraId="27C1D3A9" w14:textId="77777777" w:rsidR="00D97910" w:rsidRDefault="00D97910" w:rsidP="0019116D">
            <w:pPr>
              <w:jc w:val="both"/>
              <w:rPr>
                <w:rFonts w:ascii="Arial" w:hAnsi="Arial" w:cs="Arial"/>
              </w:rPr>
            </w:pPr>
            <w:r w:rsidRPr="00EA7CBD">
              <w:rPr>
                <w:rFonts w:ascii="Arial" w:hAnsi="Arial" w:cs="Arial"/>
              </w:rPr>
              <w:t xml:space="preserve">к. деятельность экстерриториальных организаций и органов (раздел U); </w:t>
            </w:r>
          </w:p>
          <w:p w14:paraId="51E1D369" w14:textId="02ACBD38" w:rsidR="00D97910" w:rsidRDefault="00D97910" w:rsidP="0019116D">
            <w:pPr>
              <w:jc w:val="both"/>
              <w:rPr>
                <w:rFonts w:ascii="Arial" w:hAnsi="Arial" w:cs="Arial"/>
              </w:rPr>
            </w:pPr>
            <w:r>
              <w:rPr>
                <w:rFonts w:ascii="Arial" w:hAnsi="Arial" w:cs="Arial"/>
              </w:rPr>
              <w:t>5. С</w:t>
            </w:r>
            <w:r w:rsidRPr="00EA7CBD">
              <w:rPr>
                <w:rFonts w:ascii="Arial" w:hAnsi="Arial" w:cs="Arial"/>
              </w:rPr>
              <w:t>умма собственных средств</w:t>
            </w:r>
            <w:r>
              <w:rPr>
                <w:rFonts w:ascii="Arial" w:hAnsi="Arial" w:cs="Arial"/>
              </w:rPr>
              <w:t xml:space="preserve"> и</w:t>
            </w:r>
            <w:r w:rsidRPr="00EA7CBD">
              <w:rPr>
                <w:rFonts w:ascii="Arial" w:hAnsi="Arial" w:cs="Arial"/>
              </w:rPr>
              <w:t xml:space="preserve">нициатора </w:t>
            </w:r>
            <w:r>
              <w:rPr>
                <w:rFonts w:ascii="Arial" w:hAnsi="Arial" w:cs="Arial"/>
              </w:rPr>
              <w:t>п</w:t>
            </w:r>
            <w:r w:rsidRPr="00EA7CBD">
              <w:rPr>
                <w:rFonts w:ascii="Arial" w:hAnsi="Arial" w:cs="Arial"/>
              </w:rPr>
              <w:t xml:space="preserve">роекта для финансирования </w:t>
            </w:r>
            <w:r>
              <w:rPr>
                <w:rFonts w:ascii="Arial" w:hAnsi="Arial" w:cs="Arial"/>
              </w:rPr>
              <w:t>инвестиционного п</w:t>
            </w:r>
            <w:r w:rsidRPr="00EA7CBD">
              <w:rPr>
                <w:rFonts w:ascii="Arial" w:hAnsi="Arial" w:cs="Arial"/>
              </w:rPr>
              <w:t xml:space="preserve">роекта должна составлять не менее 20 (двадцати) процентов от </w:t>
            </w:r>
            <w:r>
              <w:rPr>
                <w:rFonts w:ascii="Arial" w:hAnsi="Arial" w:cs="Arial"/>
              </w:rPr>
              <w:t>о</w:t>
            </w:r>
            <w:r w:rsidRPr="00EA7CBD">
              <w:rPr>
                <w:rFonts w:ascii="Arial" w:hAnsi="Arial" w:cs="Arial"/>
              </w:rPr>
              <w:t xml:space="preserve">бщей стоимости </w:t>
            </w:r>
            <w:r>
              <w:rPr>
                <w:rFonts w:ascii="Arial" w:hAnsi="Arial" w:cs="Arial"/>
              </w:rPr>
              <w:t>п</w:t>
            </w:r>
            <w:r w:rsidRPr="00EA7CBD">
              <w:rPr>
                <w:rFonts w:ascii="Arial" w:hAnsi="Arial" w:cs="Arial"/>
              </w:rPr>
              <w:t xml:space="preserve">роекта, которые должны быть вложены в </w:t>
            </w:r>
            <w:r>
              <w:rPr>
                <w:rFonts w:ascii="Arial" w:hAnsi="Arial" w:cs="Arial"/>
              </w:rPr>
              <w:t>п</w:t>
            </w:r>
            <w:r w:rsidRPr="00EA7CBD">
              <w:rPr>
                <w:rFonts w:ascii="Arial" w:hAnsi="Arial" w:cs="Arial"/>
              </w:rPr>
              <w:t xml:space="preserve">роект до участия Фонда или не позднее завершения периода финансирования Фондом </w:t>
            </w:r>
            <w:r>
              <w:rPr>
                <w:rFonts w:ascii="Arial" w:hAnsi="Arial" w:cs="Arial"/>
              </w:rPr>
              <w:t>и</w:t>
            </w:r>
            <w:r w:rsidRPr="00EA7CBD">
              <w:rPr>
                <w:rFonts w:ascii="Arial" w:hAnsi="Arial" w:cs="Arial"/>
              </w:rPr>
              <w:t xml:space="preserve">нвестиционного проекта (периода расходования </w:t>
            </w:r>
            <w:r>
              <w:rPr>
                <w:rFonts w:ascii="Arial" w:hAnsi="Arial" w:cs="Arial"/>
              </w:rPr>
              <w:t>с</w:t>
            </w:r>
            <w:r w:rsidRPr="00EA7CBD">
              <w:rPr>
                <w:rFonts w:ascii="Arial" w:hAnsi="Arial" w:cs="Arial"/>
              </w:rPr>
              <w:t>редств Фонда).</w:t>
            </w:r>
            <w:r>
              <w:rPr>
                <w:rFonts w:ascii="Arial" w:hAnsi="Arial" w:cs="Arial"/>
              </w:rPr>
              <w:t xml:space="preserve"> И</w:t>
            </w:r>
            <w:r w:rsidRPr="00EA7CBD">
              <w:rPr>
                <w:rFonts w:ascii="Arial" w:hAnsi="Arial" w:cs="Arial"/>
              </w:rPr>
              <w:t xml:space="preserve">сточниками собственных средств </w:t>
            </w:r>
            <w:r>
              <w:rPr>
                <w:rFonts w:ascii="Arial" w:hAnsi="Arial" w:cs="Arial"/>
              </w:rPr>
              <w:t>и</w:t>
            </w:r>
            <w:r w:rsidRPr="00EA7CBD">
              <w:rPr>
                <w:rFonts w:ascii="Arial" w:hAnsi="Arial" w:cs="Arial"/>
              </w:rPr>
              <w:t xml:space="preserve">нициатора </w:t>
            </w:r>
            <w:r>
              <w:rPr>
                <w:rFonts w:ascii="Arial" w:hAnsi="Arial" w:cs="Arial"/>
              </w:rPr>
              <w:t>п</w:t>
            </w:r>
            <w:r w:rsidRPr="00EA7CBD">
              <w:rPr>
                <w:rFonts w:ascii="Arial" w:hAnsi="Arial" w:cs="Arial"/>
              </w:rPr>
              <w:t xml:space="preserve">роекта не могут являться прогнозные поступления денежных средств от </w:t>
            </w:r>
            <w:r>
              <w:rPr>
                <w:rFonts w:ascii="Arial" w:hAnsi="Arial" w:cs="Arial"/>
              </w:rPr>
              <w:t>р</w:t>
            </w:r>
            <w:r w:rsidRPr="00EA7CBD">
              <w:rPr>
                <w:rFonts w:ascii="Arial" w:hAnsi="Arial" w:cs="Arial"/>
              </w:rPr>
              <w:t xml:space="preserve">еализации </w:t>
            </w:r>
            <w:r>
              <w:rPr>
                <w:rFonts w:ascii="Arial" w:hAnsi="Arial" w:cs="Arial"/>
              </w:rPr>
              <w:t>и</w:t>
            </w:r>
            <w:r w:rsidRPr="00EA7CBD">
              <w:rPr>
                <w:rFonts w:ascii="Arial" w:hAnsi="Arial" w:cs="Arial"/>
              </w:rPr>
              <w:t xml:space="preserve">нвестиционного </w:t>
            </w:r>
            <w:r>
              <w:rPr>
                <w:rFonts w:ascii="Arial" w:hAnsi="Arial" w:cs="Arial"/>
              </w:rPr>
              <w:t>п</w:t>
            </w:r>
            <w:r w:rsidRPr="00EA7CBD">
              <w:rPr>
                <w:rFonts w:ascii="Arial" w:hAnsi="Arial" w:cs="Arial"/>
              </w:rPr>
              <w:t xml:space="preserve">роекта,а также привлекаемое для реализации </w:t>
            </w:r>
            <w:r>
              <w:rPr>
                <w:rFonts w:ascii="Arial" w:hAnsi="Arial" w:cs="Arial"/>
              </w:rPr>
              <w:t>п</w:t>
            </w:r>
            <w:r w:rsidRPr="00EA7CBD">
              <w:rPr>
                <w:rFonts w:ascii="Arial" w:hAnsi="Arial" w:cs="Arial"/>
              </w:rPr>
              <w:t xml:space="preserve">роекта заемное финансирование (за исключением средств ГСК, предоставленных на срок, превышающий срок возврата </w:t>
            </w:r>
            <w:r>
              <w:rPr>
                <w:rFonts w:ascii="Arial" w:hAnsi="Arial" w:cs="Arial"/>
              </w:rPr>
              <w:t>с</w:t>
            </w:r>
            <w:r w:rsidRPr="00EA7CBD">
              <w:rPr>
                <w:rFonts w:ascii="Arial" w:hAnsi="Arial" w:cs="Arial"/>
              </w:rPr>
              <w:t xml:space="preserve">редств Фонда, привлекаемых для </w:t>
            </w:r>
            <w:r>
              <w:rPr>
                <w:rFonts w:ascii="Arial" w:hAnsi="Arial" w:cs="Arial"/>
              </w:rPr>
              <w:t>р</w:t>
            </w:r>
            <w:r w:rsidRPr="00B12ECA">
              <w:rPr>
                <w:rFonts w:ascii="Arial" w:hAnsi="Arial" w:cs="Arial"/>
              </w:rPr>
              <w:t>еализации ин</w:t>
            </w:r>
            <w:r w:rsidRPr="00EA7CBD">
              <w:rPr>
                <w:rFonts w:ascii="Arial" w:hAnsi="Arial" w:cs="Arial"/>
              </w:rPr>
              <w:t>вестиционного проекта</w:t>
            </w:r>
            <w:r w:rsidR="00F617D6">
              <w:rPr>
                <w:rFonts w:ascii="Arial" w:hAnsi="Arial" w:cs="Arial"/>
              </w:rPr>
              <w:t xml:space="preserve"> </w:t>
            </w:r>
            <w:r w:rsidR="00F617D6" w:rsidRPr="00962CF7">
              <w:rPr>
                <w:rFonts w:ascii="Arial" w:hAnsi="Arial" w:cs="Arial"/>
              </w:rPr>
              <w:t>или ранее понесенных в рамках Реализации Инвестиционного проекта и документально подтвержденных затрат ГСК</w:t>
            </w:r>
            <w:r w:rsidRPr="00EA7CBD">
              <w:rPr>
                <w:rFonts w:ascii="Arial" w:hAnsi="Arial" w:cs="Arial"/>
              </w:rPr>
              <w:t>)</w:t>
            </w:r>
            <w:r>
              <w:rPr>
                <w:rFonts w:ascii="Arial" w:hAnsi="Arial" w:cs="Arial"/>
              </w:rPr>
              <w:t>.</w:t>
            </w:r>
          </w:p>
          <w:p w14:paraId="5F784BE5" w14:textId="57BE4D10" w:rsidR="00D97910" w:rsidRDefault="00D97910" w:rsidP="0019116D">
            <w:pPr>
              <w:jc w:val="both"/>
              <w:rPr>
                <w:rFonts w:ascii="Arial" w:hAnsi="Arial" w:cs="Arial"/>
              </w:rPr>
            </w:pPr>
            <w:r>
              <w:rPr>
                <w:rFonts w:ascii="Arial" w:hAnsi="Arial" w:cs="Arial"/>
              </w:rPr>
              <w:t>6. О</w:t>
            </w:r>
            <w:r w:rsidRPr="00EA7CBD">
              <w:rPr>
                <w:rFonts w:ascii="Arial" w:hAnsi="Arial" w:cs="Arial"/>
              </w:rPr>
              <w:t xml:space="preserve">бщая сумма </w:t>
            </w:r>
            <w:r>
              <w:rPr>
                <w:rFonts w:ascii="Arial" w:hAnsi="Arial" w:cs="Arial"/>
              </w:rPr>
              <w:t>с</w:t>
            </w:r>
            <w:r w:rsidRPr="00EA7CBD">
              <w:rPr>
                <w:rFonts w:ascii="Arial" w:hAnsi="Arial" w:cs="Arial"/>
              </w:rPr>
              <w:t xml:space="preserve">редств Фонда, запрашиваемая на </w:t>
            </w:r>
            <w:r w:rsidR="00D12E91">
              <w:rPr>
                <w:rFonts w:ascii="Arial" w:hAnsi="Arial" w:cs="Arial"/>
              </w:rPr>
              <w:t>Р</w:t>
            </w:r>
            <w:r w:rsidRPr="00EA7CBD">
              <w:rPr>
                <w:rFonts w:ascii="Arial" w:hAnsi="Arial" w:cs="Arial"/>
              </w:rPr>
              <w:t xml:space="preserve">еализацию </w:t>
            </w:r>
            <w:r w:rsidR="00D12E91">
              <w:rPr>
                <w:rFonts w:ascii="Arial" w:hAnsi="Arial" w:cs="Arial"/>
              </w:rPr>
              <w:t>Ин</w:t>
            </w:r>
            <w:r w:rsidRPr="00EA7CBD">
              <w:rPr>
                <w:rFonts w:ascii="Arial" w:hAnsi="Arial" w:cs="Arial"/>
              </w:rPr>
              <w:t xml:space="preserve">вестиционного проекта, не превышает 80 (восьмидесяти) процентов от </w:t>
            </w:r>
            <w:r>
              <w:rPr>
                <w:rFonts w:ascii="Arial" w:hAnsi="Arial" w:cs="Arial"/>
              </w:rPr>
              <w:t>о</w:t>
            </w:r>
            <w:r w:rsidRPr="00EA7CBD">
              <w:rPr>
                <w:rFonts w:ascii="Arial" w:hAnsi="Arial" w:cs="Arial"/>
              </w:rPr>
              <w:t xml:space="preserve">бщей стоимости Проекта, и должна составлять не менее </w:t>
            </w:r>
            <w:r w:rsidR="003C7856">
              <w:rPr>
                <w:rFonts w:ascii="Arial" w:hAnsi="Arial" w:cs="Arial"/>
              </w:rPr>
              <w:t>25</w:t>
            </w:r>
            <w:r w:rsidR="003C7856" w:rsidRPr="00EA7CBD">
              <w:rPr>
                <w:rFonts w:ascii="Arial" w:hAnsi="Arial" w:cs="Arial"/>
              </w:rPr>
              <w:t xml:space="preserve"> </w:t>
            </w:r>
            <w:r w:rsidRPr="00EA7CBD">
              <w:rPr>
                <w:rFonts w:ascii="Arial" w:hAnsi="Arial" w:cs="Arial"/>
              </w:rPr>
              <w:t>(</w:t>
            </w:r>
            <w:r w:rsidR="003C7856">
              <w:rPr>
                <w:rFonts w:ascii="Arial" w:hAnsi="Arial" w:cs="Arial"/>
              </w:rPr>
              <w:t>двадцати пяти</w:t>
            </w:r>
            <w:r w:rsidRPr="00EA7CBD">
              <w:rPr>
                <w:rFonts w:ascii="Arial" w:hAnsi="Arial" w:cs="Arial"/>
              </w:rPr>
              <w:t xml:space="preserve">) млн. руб. и не более </w:t>
            </w:r>
            <w:r w:rsidR="00E6339E">
              <w:rPr>
                <w:rFonts w:ascii="Arial" w:hAnsi="Arial" w:cs="Arial"/>
              </w:rPr>
              <w:t xml:space="preserve">1 </w:t>
            </w:r>
            <w:r w:rsidRPr="00EA7CBD">
              <w:rPr>
                <w:rFonts w:ascii="Arial" w:hAnsi="Arial" w:cs="Arial"/>
              </w:rPr>
              <w:t>(</w:t>
            </w:r>
            <w:r w:rsidR="00824B10">
              <w:rPr>
                <w:rFonts w:ascii="Arial" w:hAnsi="Arial" w:cs="Arial"/>
              </w:rPr>
              <w:t>один</w:t>
            </w:r>
            <w:r w:rsidRPr="00EA7CBD">
              <w:rPr>
                <w:rFonts w:ascii="Arial" w:hAnsi="Arial" w:cs="Arial"/>
              </w:rPr>
              <w:t>) мл</w:t>
            </w:r>
            <w:r w:rsidR="00824B10">
              <w:rPr>
                <w:rFonts w:ascii="Arial" w:hAnsi="Arial" w:cs="Arial"/>
              </w:rPr>
              <w:t>рд</w:t>
            </w:r>
            <w:r w:rsidRPr="00EA7CBD">
              <w:rPr>
                <w:rFonts w:ascii="Arial" w:hAnsi="Arial" w:cs="Arial"/>
              </w:rPr>
              <w:t>. рублей</w:t>
            </w:r>
            <w:r>
              <w:rPr>
                <w:rFonts w:ascii="Arial" w:hAnsi="Arial" w:cs="Arial"/>
              </w:rPr>
              <w:t xml:space="preserve">. </w:t>
            </w:r>
          </w:p>
          <w:p w14:paraId="2504677C" w14:textId="77777777" w:rsidR="00D97910" w:rsidRDefault="00D97910" w:rsidP="0019116D">
            <w:pPr>
              <w:jc w:val="both"/>
              <w:rPr>
                <w:rFonts w:ascii="Arial" w:hAnsi="Arial" w:cs="Arial"/>
              </w:rPr>
            </w:pPr>
            <w:r>
              <w:rPr>
                <w:rFonts w:ascii="Arial" w:hAnsi="Arial" w:cs="Arial"/>
              </w:rPr>
              <w:t>7. Ва</w:t>
            </w:r>
            <w:r w:rsidRPr="00EA7CBD">
              <w:rPr>
                <w:rFonts w:ascii="Arial" w:hAnsi="Arial" w:cs="Arial"/>
              </w:rPr>
              <w:t>люта финансирования, запрашиваемая у Фонда - российский рубль</w:t>
            </w:r>
            <w:r>
              <w:rPr>
                <w:rFonts w:ascii="Arial" w:hAnsi="Arial" w:cs="Arial"/>
              </w:rPr>
              <w:t>.</w:t>
            </w:r>
            <w:r w:rsidRPr="00EA7CBD">
              <w:rPr>
                <w:rFonts w:ascii="Arial" w:hAnsi="Arial" w:cs="Arial"/>
              </w:rPr>
              <w:t xml:space="preserve"> </w:t>
            </w:r>
          </w:p>
          <w:p w14:paraId="3502CAFA" w14:textId="35729A30" w:rsidR="00D97910" w:rsidRDefault="00D97910" w:rsidP="0019116D">
            <w:pPr>
              <w:jc w:val="both"/>
              <w:rPr>
                <w:rFonts w:ascii="Arial" w:hAnsi="Arial" w:cs="Arial"/>
              </w:rPr>
            </w:pPr>
            <w:r>
              <w:rPr>
                <w:rFonts w:ascii="Arial" w:hAnsi="Arial" w:cs="Arial"/>
              </w:rPr>
              <w:t>8. Ф</w:t>
            </w:r>
            <w:r w:rsidRPr="00EA7CBD">
              <w:rPr>
                <w:rFonts w:ascii="Arial" w:hAnsi="Arial" w:cs="Arial"/>
              </w:rPr>
              <w:t xml:space="preserve">инансирование носит целевой характер. Обязательным условием финансирования является обеспечение </w:t>
            </w:r>
            <w:r w:rsidR="00D12E91">
              <w:rPr>
                <w:rFonts w:ascii="Arial" w:hAnsi="Arial" w:cs="Arial"/>
              </w:rPr>
              <w:t>И</w:t>
            </w:r>
            <w:r w:rsidRPr="00EA7CBD">
              <w:rPr>
                <w:rFonts w:ascii="Arial" w:hAnsi="Arial" w:cs="Arial"/>
              </w:rPr>
              <w:t xml:space="preserve">нициатором </w:t>
            </w:r>
            <w:r>
              <w:rPr>
                <w:rFonts w:ascii="Arial" w:hAnsi="Arial" w:cs="Arial"/>
              </w:rPr>
              <w:t>п</w:t>
            </w:r>
            <w:r w:rsidRPr="00EA7CBD">
              <w:rPr>
                <w:rFonts w:ascii="Arial" w:hAnsi="Arial" w:cs="Arial"/>
              </w:rPr>
              <w:t xml:space="preserve">роекта возможности контроля целевого расходования </w:t>
            </w:r>
            <w:r>
              <w:rPr>
                <w:rFonts w:ascii="Arial" w:hAnsi="Arial" w:cs="Arial"/>
              </w:rPr>
              <w:t>с</w:t>
            </w:r>
            <w:r w:rsidRPr="00EA7CBD">
              <w:rPr>
                <w:rFonts w:ascii="Arial" w:hAnsi="Arial" w:cs="Arial"/>
              </w:rPr>
              <w:t xml:space="preserve">редств Фонда, а также мониторинга деятельности </w:t>
            </w:r>
            <w:r w:rsidR="00D12E91">
              <w:rPr>
                <w:rFonts w:ascii="Arial" w:hAnsi="Arial" w:cs="Arial"/>
              </w:rPr>
              <w:t>И</w:t>
            </w:r>
            <w:r>
              <w:rPr>
                <w:rFonts w:ascii="Arial" w:hAnsi="Arial" w:cs="Arial"/>
              </w:rPr>
              <w:t>н</w:t>
            </w:r>
            <w:r w:rsidRPr="00EA7CBD">
              <w:rPr>
                <w:rFonts w:ascii="Arial" w:hAnsi="Arial" w:cs="Arial"/>
              </w:rPr>
              <w:t xml:space="preserve">ициатора </w:t>
            </w:r>
            <w:r>
              <w:rPr>
                <w:rFonts w:ascii="Arial" w:hAnsi="Arial" w:cs="Arial"/>
              </w:rPr>
              <w:t>п</w:t>
            </w:r>
            <w:r w:rsidRPr="00EA7CBD">
              <w:rPr>
                <w:rFonts w:ascii="Arial" w:hAnsi="Arial" w:cs="Arial"/>
              </w:rPr>
              <w:t xml:space="preserve">роекта, </w:t>
            </w:r>
            <w:r w:rsidR="00D12E91">
              <w:rPr>
                <w:rFonts w:ascii="Arial" w:hAnsi="Arial" w:cs="Arial"/>
              </w:rPr>
              <w:t>И</w:t>
            </w:r>
            <w:r w:rsidRPr="00EA7CBD">
              <w:rPr>
                <w:rFonts w:ascii="Arial" w:hAnsi="Arial" w:cs="Arial"/>
              </w:rPr>
              <w:t xml:space="preserve">нвестиционного проекта и предоставленного обеспечения в течение всего срока действия </w:t>
            </w:r>
            <w:r w:rsidR="00D12E91">
              <w:rPr>
                <w:rFonts w:ascii="Arial" w:hAnsi="Arial" w:cs="Arial"/>
              </w:rPr>
              <w:t>И</w:t>
            </w:r>
            <w:r w:rsidRPr="00EA7CBD">
              <w:rPr>
                <w:rFonts w:ascii="Arial" w:hAnsi="Arial" w:cs="Arial"/>
              </w:rPr>
              <w:t>нвестиционного соглашения</w:t>
            </w:r>
            <w:r>
              <w:rPr>
                <w:rFonts w:ascii="Arial" w:hAnsi="Arial" w:cs="Arial"/>
              </w:rPr>
              <w:t>.</w:t>
            </w:r>
          </w:p>
          <w:p w14:paraId="4731A4DF" w14:textId="13A17D5E" w:rsidR="00D97910" w:rsidRDefault="00D97910" w:rsidP="0019116D">
            <w:pPr>
              <w:jc w:val="both"/>
              <w:rPr>
                <w:rFonts w:ascii="Arial" w:hAnsi="Arial" w:cs="Arial"/>
              </w:rPr>
            </w:pPr>
            <w:r>
              <w:rPr>
                <w:rFonts w:ascii="Arial" w:hAnsi="Arial" w:cs="Arial"/>
              </w:rPr>
              <w:t>9. Сре</w:t>
            </w:r>
            <w:r w:rsidRPr="00EA7CBD">
              <w:rPr>
                <w:rFonts w:ascii="Arial" w:hAnsi="Arial" w:cs="Arial"/>
              </w:rPr>
              <w:t xml:space="preserve">дства Фонда, направленные на финансирование </w:t>
            </w:r>
            <w:r w:rsidR="00D12E91">
              <w:rPr>
                <w:rFonts w:ascii="Arial" w:hAnsi="Arial" w:cs="Arial"/>
              </w:rPr>
              <w:t>И</w:t>
            </w:r>
            <w:r w:rsidRPr="00EA7CBD">
              <w:rPr>
                <w:rFonts w:ascii="Arial" w:hAnsi="Arial" w:cs="Arial"/>
              </w:rPr>
              <w:t>нвестиционного проекта, не могут использоваться в целях реализации следующих мероприятий:</w:t>
            </w:r>
          </w:p>
          <w:p w14:paraId="568EE6DC" w14:textId="77777777" w:rsidR="00D97910" w:rsidRDefault="00D97910" w:rsidP="0019116D">
            <w:pPr>
              <w:jc w:val="both"/>
              <w:rPr>
                <w:rFonts w:ascii="Arial" w:hAnsi="Arial" w:cs="Arial"/>
              </w:rPr>
            </w:pPr>
            <w:r w:rsidRPr="00EA7CBD">
              <w:rPr>
                <w:rFonts w:ascii="Arial" w:hAnsi="Arial" w:cs="Arial"/>
              </w:rPr>
              <w:t xml:space="preserve">а. рефинансирование текущих кредитов и займов </w:t>
            </w:r>
            <w:r>
              <w:rPr>
                <w:rFonts w:ascii="Arial" w:hAnsi="Arial" w:cs="Arial"/>
              </w:rPr>
              <w:t>и</w:t>
            </w:r>
            <w:r w:rsidRPr="00EA7CBD">
              <w:rPr>
                <w:rFonts w:ascii="Arial" w:hAnsi="Arial" w:cs="Arial"/>
              </w:rPr>
              <w:t xml:space="preserve">нициатора </w:t>
            </w:r>
            <w:r>
              <w:rPr>
                <w:rFonts w:ascii="Arial" w:hAnsi="Arial" w:cs="Arial"/>
              </w:rPr>
              <w:t>п</w:t>
            </w:r>
            <w:r w:rsidRPr="00EA7CBD">
              <w:rPr>
                <w:rFonts w:ascii="Arial" w:hAnsi="Arial" w:cs="Arial"/>
              </w:rPr>
              <w:t xml:space="preserve">роекта/ГСК и (или) </w:t>
            </w:r>
            <w:r>
              <w:rPr>
                <w:rFonts w:ascii="Arial" w:hAnsi="Arial" w:cs="Arial"/>
              </w:rPr>
              <w:t>и</w:t>
            </w:r>
            <w:r w:rsidRPr="00EA7CBD">
              <w:rPr>
                <w:rFonts w:ascii="Arial" w:hAnsi="Arial" w:cs="Arial"/>
              </w:rPr>
              <w:t xml:space="preserve">ных участников проекта (включая кредиты и займы, привлеченные с целью реализации </w:t>
            </w:r>
            <w:r>
              <w:rPr>
                <w:rFonts w:ascii="Arial" w:hAnsi="Arial" w:cs="Arial"/>
              </w:rPr>
              <w:t>п</w:t>
            </w:r>
            <w:r w:rsidRPr="00EA7CBD">
              <w:rPr>
                <w:rFonts w:ascii="Arial" w:hAnsi="Arial" w:cs="Arial"/>
              </w:rPr>
              <w:t xml:space="preserve">роекта), а также иных обязательств </w:t>
            </w:r>
            <w:r>
              <w:rPr>
                <w:rFonts w:ascii="Arial" w:hAnsi="Arial" w:cs="Arial"/>
              </w:rPr>
              <w:t>и</w:t>
            </w:r>
            <w:r w:rsidRPr="00EA7CBD">
              <w:rPr>
                <w:rFonts w:ascii="Arial" w:hAnsi="Arial" w:cs="Arial"/>
              </w:rPr>
              <w:t xml:space="preserve">нициатора </w:t>
            </w:r>
            <w:r>
              <w:rPr>
                <w:rFonts w:ascii="Arial" w:hAnsi="Arial" w:cs="Arial"/>
              </w:rPr>
              <w:t>п</w:t>
            </w:r>
            <w:r w:rsidRPr="00EA7CBD">
              <w:rPr>
                <w:rFonts w:ascii="Arial" w:hAnsi="Arial" w:cs="Arial"/>
              </w:rPr>
              <w:t xml:space="preserve">роекта/ГСК и (или) </w:t>
            </w:r>
            <w:r>
              <w:rPr>
                <w:rFonts w:ascii="Arial" w:hAnsi="Arial" w:cs="Arial"/>
              </w:rPr>
              <w:t>и</w:t>
            </w:r>
            <w:r w:rsidRPr="00EA7CBD">
              <w:rPr>
                <w:rFonts w:ascii="Arial" w:hAnsi="Arial" w:cs="Arial"/>
              </w:rPr>
              <w:t xml:space="preserve">ных участников </w:t>
            </w:r>
            <w:r>
              <w:rPr>
                <w:rFonts w:ascii="Arial" w:hAnsi="Arial" w:cs="Arial"/>
              </w:rPr>
              <w:t>п</w:t>
            </w:r>
            <w:r w:rsidRPr="00EA7CBD">
              <w:rPr>
                <w:rFonts w:ascii="Arial" w:hAnsi="Arial" w:cs="Arial"/>
              </w:rPr>
              <w:t xml:space="preserve">роекта, не связанных с реализацией </w:t>
            </w:r>
            <w:r>
              <w:rPr>
                <w:rFonts w:ascii="Arial" w:hAnsi="Arial" w:cs="Arial"/>
              </w:rPr>
              <w:t>п</w:t>
            </w:r>
            <w:r w:rsidRPr="00EA7CBD">
              <w:rPr>
                <w:rFonts w:ascii="Arial" w:hAnsi="Arial" w:cs="Arial"/>
              </w:rPr>
              <w:t>роекта;</w:t>
            </w:r>
          </w:p>
          <w:p w14:paraId="433B7CAF" w14:textId="77777777" w:rsidR="00D97910" w:rsidRDefault="00D97910" w:rsidP="0019116D">
            <w:pPr>
              <w:jc w:val="both"/>
              <w:rPr>
                <w:rFonts w:ascii="Arial" w:hAnsi="Arial" w:cs="Arial"/>
              </w:rPr>
            </w:pPr>
            <w:r w:rsidRPr="00EA7CBD">
              <w:rPr>
                <w:rFonts w:ascii="Arial" w:hAnsi="Arial" w:cs="Arial"/>
              </w:rPr>
              <w:t>б. финансирование разработки проектно-сметной документации, научно</w:t>
            </w:r>
            <w:r>
              <w:rPr>
                <w:rFonts w:ascii="Arial" w:hAnsi="Arial" w:cs="Arial"/>
              </w:rPr>
              <w:t xml:space="preserve"> </w:t>
            </w:r>
            <w:r w:rsidRPr="00EA7CBD">
              <w:rPr>
                <w:rFonts w:ascii="Arial" w:hAnsi="Arial" w:cs="Arial"/>
              </w:rPr>
              <w:t xml:space="preserve">исследовательских и опытно-конструкторских работ, а также создание нематериальных активов, включая приобретение лицензий и иных разрешений на ведение деятельности </w:t>
            </w:r>
            <w:r>
              <w:rPr>
                <w:rFonts w:ascii="Arial" w:hAnsi="Arial" w:cs="Arial"/>
              </w:rPr>
              <w:t>и</w:t>
            </w:r>
            <w:r w:rsidRPr="00EA7CBD">
              <w:rPr>
                <w:rFonts w:ascii="Arial" w:hAnsi="Arial" w:cs="Arial"/>
              </w:rPr>
              <w:t xml:space="preserve">нициатора </w:t>
            </w:r>
            <w:r>
              <w:rPr>
                <w:rFonts w:ascii="Arial" w:hAnsi="Arial" w:cs="Arial"/>
              </w:rPr>
              <w:t>п</w:t>
            </w:r>
            <w:r w:rsidRPr="00EA7CBD">
              <w:rPr>
                <w:rFonts w:ascii="Arial" w:hAnsi="Arial" w:cs="Arial"/>
              </w:rPr>
              <w:t>роекта</w:t>
            </w:r>
            <w:r>
              <w:rPr>
                <w:rFonts w:ascii="Arial" w:hAnsi="Arial" w:cs="Arial"/>
              </w:rPr>
              <w:t>;</w:t>
            </w:r>
          </w:p>
          <w:p w14:paraId="5C2B1B97" w14:textId="4BD25DE7" w:rsidR="00D97910" w:rsidRDefault="00D97910" w:rsidP="0019116D">
            <w:pPr>
              <w:jc w:val="both"/>
              <w:rPr>
                <w:rFonts w:ascii="Arial" w:hAnsi="Arial" w:cs="Arial"/>
              </w:rPr>
            </w:pPr>
            <w:r>
              <w:rPr>
                <w:rFonts w:ascii="Arial" w:hAnsi="Arial" w:cs="Arial"/>
              </w:rPr>
              <w:t>в. финансирование оборотного капитала.</w:t>
            </w:r>
          </w:p>
          <w:p w14:paraId="61877AA2" w14:textId="77777777" w:rsidR="001B5B93" w:rsidRPr="002F1C10" w:rsidRDefault="001B5B93" w:rsidP="001B5B93">
            <w:pPr>
              <w:jc w:val="both"/>
              <w:rPr>
                <w:rFonts w:ascii="Arial" w:hAnsi="Arial" w:cs="Arial"/>
              </w:rPr>
            </w:pPr>
            <w:r>
              <w:rPr>
                <w:rFonts w:ascii="Arial" w:hAnsi="Arial" w:cs="Arial"/>
              </w:rPr>
              <w:t xml:space="preserve">10. </w:t>
            </w:r>
            <w:r w:rsidRPr="002F1C10">
              <w:rPr>
                <w:rFonts w:ascii="Arial" w:hAnsi="Arial" w:cs="Arial"/>
              </w:rPr>
              <w:t>Реализация Инвестиционного проекта предполагает создание рабочих мест в Моногороде</w:t>
            </w:r>
            <w:r>
              <w:rPr>
                <w:rFonts w:ascii="Arial" w:hAnsi="Arial" w:cs="Arial"/>
              </w:rPr>
              <w:t>.</w:t>
            </w:r>
          </w:p>
          <w:p w14:paraId="25788A25" w14:textId="77777777" w:rsidR="001B5B93" w:rsidRDefault="001B5B93" w:rsidP="001B5B93">
            <w:pPr>
              <w:jc w:val="both"/>
              <w:rPr>
                <w:rFonts w:ascii="Arial" w:hAnsi="Arial" w:cs="Arial"/>
              </w:rPr>
            </w:pPr>
            <w:r>
              <w:rPr>
                <w:rFonts w:ascii="Arial" w:hAnsi="Arial" w:cs="Arial"/>
              </w:rPr>
              <w:t xml:space="preserve">11. </w:t>
            </w:r>
            <w:r w:rsidRPr="002F1C10">
              <w:rPr>
                <w:rFonts w:ascii="Arial" w:hAnsi="Arial" w:cs="Arial"/>
              </w:rPr>
              <w:t>Реализация Инвестиционного проекта направлена на привлечение Инвестиций в Моногород</w:t>
            </w:r>
            <w:r>
              <w:rPr>
                <w:rFonts w:ascii="Arial" w:hAnsi="Arial" w:cs="Arial"/>
              </w:rPr>
              <w:t>.</w:t>
            </w:r>
          </w:p>
          <w:p w14:paraId="1C58797F" w14:textId="77777777" w:rsidR="001B5B93" w:rsidRPr="002F1C10" w:rsidRDefault="001B5B93" w:rsidP="001B5B93">
            <w:pPr>
              <w:jc w:val="both"/>
              <w:rPr>
                <w:rFonts w:ascii="Arial" w:hAnsi="Arial" w:cs="Arial"/>
              </w:rPr>
            </w:pPr>
            <w:r>
              <w:rPr>
                <w:rFonts w:ascii="Arial" w:hAnsi="Arial" w:cs="Arial"/>
              </w:rPr>
              <w:t>12. В</w:t>
            </w:r>
            <w:r w:rsidRPr="002F1C10">
              <w:rPr>
                <w:rFonts w:ascii="Arial" w:hAnsi="Arial" w:cs="Arial"/>
              </w:rPr>
              <w:t xml:space="preserve"> случае, если Инвестиционный проект предусматривает финансовую поддержку, в том числе за счет средств федерального или регионального бюджета (кроме средств Фонда), то средства Фонда не могут быть направлены на расходы, финансируемые ранее или планируемые</w:t>
            </w:r>
            <w:r>
              <w:rPr>
                <w:rFonts w:ascii="Arial" w:hAnsi="Arial" w:cs="Arial"/>
              </w:rPr>
              <w:t xml:space="preserve"> </w:t>
            </w:r>
            <w:r w:rsidRPr="002F1C10">
              <w:rPr>
                <w:rFonts w:ascii="Arial" w:hAnsi="Arial" w:cs="Arial"/>
              </w:rPr>
              <w:t>к финансированию за счет средств такой поддержки. При этом Инициатор Проекта должен предоставить в Фонд документальное подтверждение (решение) от соответствующего юридического лица, в том числе органа государственной власти и (или) органа местного самоуправления, и (или) иных лиц о</w:t>
            </w:r>
            <w:r>
              <w:rPr>
                <w:rFonts w:ascii="Arial" w:hAnsi="Arial" w:cs="Arial"/>
              </w:rPr>
              <w:t xml:space="preserve"> предоставлении такой поддержки.</w:t>
            </w:r>
          </w:p>
          <w:p w14:paraId="0939BEA1" w14:textId="77777777" w:rsidR="001B5B93" w:rsidRDefault="001B5B93" w:rsidP="001B5B93">
            <w:pPr>
              <w:jc w:val="both"/>
              <w:rPr>
                <w:rFonts w:ascii="Arial" w:hAnsi="Arial" w:cs="Arial"/>
              </w:rPr>
            </w:pPr>
            <w:r>
              <w:rPr>
                <w:rFonts w:ascii="Arial" w:hAnsi="Arial" w:cs="Arial"/>
              </w:rPr>
              <w:lastRenderedPageBreak/>
              <w:t>13. Соответствие иным требованиям Фонда.</w:t>
            </w:r>
          </w:p>
          <w:p w14:paraId="7CCE5DC6" w14:textId="77777777" w:rsidR="00D97910" w:rsidRDefault="00D97910" w:rsidP="0019116D">
            <w:pPr>
              <w:jc w:val="both"/>
              <w:rPr>
                <w:rFonts w:ascii="Arial" w:hAnsi="Arial" w:cs="Arial"/>
              </w:rPr>
            </w:pPr>
          </w:p>
        </w:tc>
      </w:tr>
      <w:tr w:rsidR="00D97910" w14:paraId="2E161E1B" w14:textId="77777777" w:rsidTr="0019116D">
        <w:tc>
          <w:tcPr>
            <w:tcW w:w="2725" w:type="dxa"/>
            <w:shd w:val="clear" w:color="auto" w:fill="auto"/>
            <w:vAlign w:val="center"/>
          </w:tcPr>
          <w:p w14:paraId="07B9AE7C" w14:textId="77777777" w:rsidR="00D97910" w:rsidRPr="007D0BE4" w:rsidRDefault="00D97910" w:rsidP="0019116D">
            <w:pPr>
              <w:jc w:val="center"/>
              <w:rPr>
                <w:rFonts w:ascii="Arial" w:hAnsi="Arial" w:cs="Arial"/>
                <w:b/>
                <w:highlight w:val="yellow"/>
              </w:rPr>
            </w:pPr>
            <w:r w:rsidRPr="00B06F70">
              <w:rPr>
                <w:rFonts w:ascii="Arial" w:hAnsi="Arial" w:cs="Arial"/>
                <w:b/>
              </w:rPr>
              <w:lastRenderedPageBreak/>
              <w:t>Обеспечение</w:t>
            </w:r>
            <w:r>
              <w:rPr>
                <w:rFonts w:ascii="Arial" w:hAnsi="Arial" w:cs="Arial"/>
                <w:b/>
              </w:rPr>
              <w:t xml:space="preserve"> займа</w:t>
            </w:r>
          </w:p>
        </w:tc>
        <w:tc>
          <w:tcPr>
            <w:tcW w:w="12296" w:type="dxa"/>
            <w:shd w:val="clear" w:color="auto" w:fill="auto"/>
          </w:tcPr>
          <w:p w14:paraId="519B6EEA" w14:textId="35720099" w:rsidR="00017B31" w:rsidRPr="00017B31" w:rsidRDefault="00017B31" w:rsidP="00017B31">
            <w:pPr>
              <w:jc w:val="both"/>
              <w:rPr>
                <w:rFonts w:ascii="Arial" w:hAnsi="Arial" w:cs="Arial"/>
              </w:rPr>
            </w:pPr>
            <w:r w:rsidRPr="00017B31">
              <w:rPr>
                <w:rFonts w:ascii="Arial" w:hAnsi="Arial" w:cs="Arial"/>
              </w:rPr>
              <w:t xml:space="preserve">Для займов от </w:t>
            </w:r>
            <w:r w:rsidR="00A21876">
              <w:rPr>
                <w:rFonts w:ascii="Arial" w:hAnsi="Arial" w:cs="Arial"/>
              </w:rPr>
              <w:t xml:space="preserve">25 </w:t>
            </w:r>
            <w:r>
              <w:rPr>
                <w:rFonts w:ascii="Arial" w:hAnsi="Arial" w:cs="Arial"/>
              </w:rPr>
              <w:t xml:space="preserve">млн рублей </w:t>
            </w:r>
            <w:r w:rsidRPr="00017B31">
              <w:rPr>
                <w:rFonts w:ascii="Arial" w:hAnsi="Arial" w:cs="Arial"/>
              </w:rPr>
              <w:t>-</w:t>
            </w:r>
            <w:r>
              <w:rPr>
                <w:rFonts w:ascii="Arial" w:hAnsi="Arial" w:cs="Arial"/>
              </w:rPr>
              <w:t xml:space="preserve"> </w:t>
            </w:r>
            <w:r w:rsidRPr="00017B31">
              <w:rPr>
                <w:rFonts w:ascii="Arial" w:hAnsi="Arial" w:cs="Arial"/>
              </w:rPr>
              <w:t>250 млн руб</w:t>
            </w:r>
            <w:r>
              <w:rPr>
                <w:rFonts w:ascii="Arial" w:hAnsi="Arial" w:cs="Arial"/>
              </w:rPr>
              <w:t>лей</w:t>
            </w:r>
            <w:r w:rsidR="00D3528B">
              <w:rPr>
                <w:rFonts w:ascii="Arial" w:hAnsi="Arial" w:cs="Arial"/>
              </w:rPr>
              <w:t xml:space="preserve"> (включительно)</w:t>
            </w:r>
            <w:r w:rsidRPr="00017B31">
              <w:rPr>
                <w:rFonts w:ascii="Arial" w:hAnsi="Arial" w:cs="Arial"/>
              </w:rPr>
              <w:t>:</w:t>
            </w:r>
          </w:p>
          <w:p w14:paraId="52FAE2F2" w14:textId="387DBBD2" w:rsidR="00017B31" w:rsidRPr="00017B31" w:rsidRDefault="00017B31" w:rsidP="00017B31">
            <w:pPr>
              <w:jc w:val="both"/>
              <w:rPr>
                <w:rFonts w:ascii="Arial" w:hAnsi="Arial" w:cs="Arial"/>
              </w:rPr>
            </w:pPr>
            <w:r w:rsidRPr="00017B31">
              <w:rPr>
                <w:rFonts w:ascii="Arial" w:hAnsi="Arial" w:cs="Arial"/>
              </w:rPr>
              <w:t xml:space="preserve">безотзывная банковская гарантия и/или гарантия АО «Корпорация </w:t>
            </w:r>
            <w:r>
              <w:rPr>
                <w:rFonts w:ascii="Arial" w:hAnsi="Arial" w:cs="Arial"/>
              </w:rPr>
              <w:t>«</w:t>
            </w:r>
            <w:r w:rsidRPr="00017B31">
              <w:rPr>
                <w:rFonts w:ascii="Arial" w:hAnsi="Arial" w:cs="Arial"/>
              </w:rPr>
              <w:t>МСП» и/или ВЭБ.РФ;</w:t>
            </w:r>
          </w:p>
          <w:p w14:paraId="7DE132E1" w14:textId="45AF7F66" w:rsidR="00017B31" w:rsidRPr="00017B31" w:rsidRDefault="00017B31" w:rsidP="00017B31">
            <w:pPr>
              <w:jc w:val="both"/>
              <w:rPr>
                <w:rFonts w:ascii="Arial" w:hAnsi="Arial" w:cs="Arial"/>
              </w:rPr>
            </w:pPr>
            <w:r w:rsidRPr="00017B31">
              <w:rPr>
                <w:rFonts w:ascii="Arial" w:hAnsi="Arial" w:cs="Arial"/>
              </w:rPr>
              <w:t>Для займов от 250</w:t>
            </w:r>
            <w:r>
              <w:rPr>
                <w:rFonts w:ascii="Arial" w:hAnsi="Arial" w:cs="Arial"/>
              </w:rPr>
              <w:t xml:space="preserve"> млн рублей – </w:t>
            </w:r>
            <w:r w:rsidRPr="00017B31">
              <w:rPr>
                <w:rFonts w:ascii="Arial" w:hAnsi="Arial" w:cs="Arial"/>
              </w:rPr>
              <w:t>1</w:t>
            </w:r>
            <w:r>
              <w:rPr>
                <w:rFonts w:ascii="Arial" w:hAnsi="Arial" w:cs="Arial"/>
              </w:rPr>
              <w:t xml:space="preserve"> </w:t>
            </w:r>
            <w:r w:rsidRPr="00017B31">
              <w:rPr>
                <w:rFonts w:ascii="Arial" w:hAnsi="Arial" w:cs="Arial"/>
              </w:rPr>
              <w:t>000 млн. руб</w:t>
            </w:r>
            <w:r>
              <w:rPr>
                <w:rFonts w:ascii="Arial" w:hAnsi="Arial" w:cs="Arial"/>
              </w:rPr>
              <w:t>лей</w:t>
            </w:r>
            <w:r w:rsidR="00D3528B">
              <w:rPr>
                <w:rFonts w:ascii="Arial" w:hAnsi="Arial" w:cs="Arial"/>
              </w:rPr>
              <w:t xml:space="preserve"> (включительно)</w:t>
            </w:r>
            <w:r w:rsidRPr="00017B31">
              <w:rPr>
                <w:rFonts w:ascii="Arial" w:hAnsi="Arial" w:cs="Arial"/>
              </w:rPr>
              <w:t>:</w:t>
            </w:r>
          </w:p>
          <w:p w14:paraId="2AA22C9F" w14:textId="63A1B483" w:rsidR="00D3528B" w:rsidRPr="00017B31" w:rsidRDefault="00017B31" w:rsidP="00017B31">
            <w:pPr>
              <w:jc w:val="both"/>
              <w:rPr>
                <w:rFonts w:ascii="Arial" w:hAnsi="Arial" w:cs="Arial"/>
              </w:rPr>
            </w:pPr>
            <w:r w:rsidRPr="00017B31">
              <w:rPr>
                <w:rFonts w:ascii="Arial" w:hAnsi="Arial" w:cs="Arial"/>
              </w:rPr>
              <w:t>залог недвижимого имущества (ипотека), движимого имущества (в том числе транспортных средств и спецтехники, оборудования), залог ценных бумаг, поручительства физических лиц (в том числе индивидуальных предпринимателей) и (или) юридических лиц</w:t>
            </w:r>
            <w:r w:rsidR="00713264">
              <w:rPr>
                <w:rStyle w:val="a6"/>
                <w:rFonts w:ascii="Arial" w:hAnsi="Arial" w:cs="Arial"/>
              </w:rPr>
              <w:footnoteReference w:id="2"/>
            </w:r>
            <w:r w:rsidRPr="00017B31">
              <w:rPr>
                <w:rFonts w:ascii="Arial" w:hAnsi="Arial" w:cs="Arial"/>
              </w:rPr>
              <w:t xml:space="preserve"> , в том числе поручительство Холдинговой (материнской) компании, имеющей международный/российский инвестиционный/кредитный рейтинг, соответствующий требованиям Положения о содействии в подготовке и (или) участии некоммерческой организации «Фонд развития моногородов» в финансировании инвестиционных проектов в моногородах, поручительство региональных гарантийных организаций/фондов, аккредитованных АО «Корпорация МСП», безотзывная банковская гарантия или безотзывная независимая гарантия АО «Корпорация МСП», АО «МСП Банк», гарантия ВЭБ.РФ, государственная гарантия субъекта Российской Федерации, а также иное обеспечение Инициатора Проекта/ГСК и (или) третьих лиц, согласованное Фондом и удовлетворяющее требованиям локальных нормативных актов Фонда. При этом имущество, предлагаемое в качестве залога МОНОГОРОДА.РФ, не должно являться предметом концессионного соглашения</w:t>
            </w:r>
            <w:r w:rsidR="007672AB">
              <w:rPr>
                <w:rFonts w:ascii="Arial" w:hAnsi="Arial" w:cs="Arial"/>
              </w:rPr>
              <w:t xml:space="preserve">/ соглашения </w:t>
            </w:r>
            <w:r w:rsidR="007672AB" w:rsidRPr="00E063EB">
              <w:rPr>
                <w:rFonts w:ascii="Arial" w:hAnsi="Arial" w:cs="Arial"/>
              </w:rPr>
              <w:t>о государственно-частном партнерстве/соглашений о муниципально-частном партнерстве</w:t>
            </w:r>
            <w:r w:rsidR="007672AB">
              <w:rPr>
                <w:rFonts w:ascii="Arial" w:hAnsi="Arial" w:cs="Arial"/>
              </w:rPr>
              <w:t>.</w:t>
            </w:r>
          </w:p>
          <w:p w14:paraId="005092A3" w14:textId="490D5C7B" w:rsidR="00D97910" w:rsidRPr="00DA105B" w:rsidRDefault="00D97910" w:rsidP="00017B31">
            <w:pPr>
              <w:jc w:val="both"/>
              <w:rPr>
                <w:rFonts w:ascii="Arial" w:hAnsi="Arial" w:cs="Arial"/>
              </w:rPr>
            </w:pPr>
          </w:p>
        </w:tc>
      </w:tr>
    </w:tbl>
    <w:p w14:paraId="05549370" w14:textId="77777777" w:rsidR="00D97910" w:rsidRDefault="00D97910" w:rsidP="002B2407">
      <w:pPr>
        <w:spacing w:after="0" w:line="240" w:lineRule="auto"/>
        <w:jc w:val="center"/>
      </w:pPr>
    </w:p>
    <w:p w14:paraId="18A8E4E4" w14:textId="77777777" w:rsidR="00A1250C" w:rsidRDefault="00A1250C" w:rsidP="002B2407">
      <w:pPr>
        <w:spacing w:after="0" w:line="240" w:lineRule="auto"/>
        <w:jc w:val="center"/>
      </w:pPr>
    </w:p>
    <w:p w14:paraId="2261B0F5" w14:textId="77777777" w:rsidR="00A1250C" w:rsidRDefault="00A1250C" w:rsidP="002B2407">
      <w:pPr>
        <w:spacing w:after="0" w:line="240" w:lineRule="auto"/>
        <w:jc w:val="center"/>
      </w:pPr>
    </w:p>
    <w:p w14:paraId="18CE6E57" w14:textId="77777777" w:rsidR="00A1250C" w:rsidRDefault="00A1250C" w:rsidP="002B2407">
      <w:pPr>
        <w:spacing w:after="0" w:line="240" w:lineRule="auto"/>
        <w:jc w:val="center"/>
      </w:pPr>
    </w:p>
    <w:p w14:paraId="426BB016" w14:textId="6CD8E9A1" w:rsidR="00A1250C" w:rsidRDefault="00A1250C" w:rsidP="002B2407">
      <w:pPr>
        <w:spacing w:after="0" w:line="240" w:lineRule="auto"/>
        <w:jc w:val="center"/>
      </w:pPr>
    </w:p>
    <w:p w14:paraId="5887C863" w14:textId="77777777" w:rsidR="00CF54D3" w:rsidRDefault="00CF54D3" w:rsidP="002B2407">
      <w:pPr>
        <w:spacing w:after="0" w:line="240" w:lineRule="auto"/>
        <w:jc w:val="center"/>
      </w:pPr>
    </w:p>
    <w:sectPr w:rsidR="00CF54D3" w:rsidSect="0072532F">
      <w:footerReference w:type="default" r:id="rId9"/>
      <w:pgSz w:w="16838" w:h="11906" w:orient="landscape"/>
      <w:pgMar w:top="1276" w:right="1134" w:bottom="56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2A568" w14:textId="77777777" w:rsidR="00373E0D" w:rsidRDefault="00373E0D" w:rsidP="00904831">
      <w:pPr>
        <w:spacing w:after="0" w:line="240" w:lineRule="auto"/>
      </w:pPr>
      <w:r>
        <w:separator/>
      </w:r>
    </w:p>
  </w:endnote>
  <w:endnote w:type="continuationSeparator" w:id="0">
    <w:p w14:paraId="007E8A8E" w14:textId="77777777" w:rsidR="00373E0D" w:rsidRDefault="00373E0D" w:rsidP="0090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97293"/>
      <w:docPartObj>
        <w:docPartGallery w:val="Page Numbers (Bottom of Page)"/>
        <w:docPartUnique/>
      </w:docPartObj>
    </w:sdtPr>
    <w:sdtEndPr/>
    <w:sdtContent>
      <w:p w14:paraId="7654B11C" w14:textId="333FA62C" w:rsidR="00900F58" w:rsidRDefault="00900F58">
        <w:pPr>
          <w:pStyle w:val="a9"/>
          <w:jc w:val="right"/>
        </w:pPr>
        <w:r>
          <w:fldChar w:fldCharType="begin"/>
        </w:r>
        <w:r>
          <w:instrText>PAGE   \* MERGEFORMAT</w:instrText>
        </w:r>
        <w:r>
          <w:fldChar w:fldCharType="separate"/>
        </w:r>
        <w:r w:rsidR="005E78E3">
          <w:rPr>
            <w:noProof/>
          </w:rPr>
          <w:t>2</w:t>
        </w:r>
        <w:r>
          <w:fldChar w:fldCharType="end"/>
        </w:r>
      </w:p>
    </w:sdtContent>
  </w:sdt>
  <w:p w14:paraId="2A1B6FCA" w14:textId="77777777" w:rsidR="00900F58" w:rsidRDefault="00900F5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93478" w14:textId="77777777" w:rsidR="00373E0D" w:rsidRDefault="00373E0D" w:rsidP="00904831">
      <w:pPr>
        <w:spacing w:after="0" w:line="240" w:lineRule="auto"/>
      </w:pPr>
      <w:r>
        <w:separator/>
      </w:r>
    </w:p>
  </w:footnote>
  <w:footnote w:type="continuationSeparator" w:id="0">
    <w:p w14:paraId="50C20750" w14:textId="77777777" w:rsidR="00373E0D" w:rsidRDefault="00373E0D" w:rsidP="00904831">
      <w:pPr>
        <w:spacing w:after="0" w:line="240" w:lineRule="auto"/>
      </w:pPr>
      <w:r>
        <w:continuationSeparator/>
      </w:r>
    </w:p>
  </w:footnote>
  <w:footnote w:id="1">
    <w:p w14:paraId="609EF857" w14:textId="7D34E0A4" w:rsidR="00900F58" w:rsidRDefault="00900F58" w:rsidP="00B833AB">
      <w:pPr>
        <w:pStyle w:val="ad"/>
        <w:jc w:val="both"/>
      </w:pPr>
      <w:r>
        <w:rPr>
          <w:rStyle w:val="a6"/>
        </w:rPr>
        <w:footnoteRef/>
      </w:r>
      <w:r>
        <w:t xml:space="preserve"> Поручительства физических (в том числе индивидуальных предпринимателей) и (или) юридических лиц</w:t>
      </w:r>
      <w:r>
        <w:br/>
        <w:t xml:space="preserve">не могут являться основным и единственным видом </w:t>
      </w:r>
      <w:r w:rsidRPr="00A0691E">
        <w:t xml:space="preserve">обеспечения исполнения обязательств Инициатора проекта в рамках заключаемого Инвестиционного соглашения с Фондом, </w:t>
      </w:r>
      <w:r w:rsidRPr="002D7353">
        <w:t>за исключением поручительства Холдинговой (материнской) компании, имеющей международный/российский  инвестиционный/кредитный рейтинг, соответствующий требованиям пункта 3.</w:t>
      </w:r>
      <w:r>
        <w:t>5</w:t>
      </w:r>
      <w:r w:rsidRPr="002D7353">
        <w:t>.</w:t>
      </w:r>
      <w:r>
        <w:t>4</w:t>
      </w:r>
      <w:r w:rsidRPr="002D7353">
        <w:t xml:space="preserve"> настоящего Положения</w:t>
      </w:r>
      <w:r>
        <w:t>.</w:t>
      </w:r>
    </w:p>
  </w:footnote>
  <w:footnote w:id="2">
    <w:p w14:paraId="21DF1BE7" w14:textId="77777777" w:rsidR="00900F58" w:rsidRDefault="00900F58" w:rsidP="00713264">
      <w:pPr>
        <w:pStyle w:val="ad"/>
        <w:jc w:val="both"/>
      </w:pPr>
      <w:r>
        <w:rPr>
          <w:rStyle w:val="a6"/>
        </w:rPr>
        <w:footnoteRef/>
      </w:r>
      <w:r>
        <w:t xml:space="preserve"> Поручительства физических (в том числе индивидуальных предпринимателей) и (или) юридических лиц</w:t>
      </w:r>
      <w:r>
        <w:br/>
        <w:t xml:space="preserve">не могут являться основным и единственным видом </w:t>
      </w:r>
      <w:r w:rsidRPr="00A0691E">
        <w:t xml:space="preserve">обеспечения исполнения обязательств Инициатора проекта в рамках заключаемого Инвестиционного соглашения с Фондом, </w:t>
      </w:r>
      <w:r w:rsidRPr="002D7353">
        <w:t>за исключением поручительства Холдинговой (материнской) компании, имеющей международный/российский  инвестиционный/кредитный рейтинг, соответствующий требованиям пункта 3.</w:t>
      </w:r>
      <w:r>
        <w:t>5</w:t>
      </w:r>
      <w:r w:rsidRPr="002D7353">
        <w:t>.</w:t>
      </w:r>
      <w:r>
        <w:t>4</w:t>
      </w:r>
      <w:r w:rsidRPr="002D7353">
        <w:t xml:space="preserve"> настоящего Положения</w:t>
      </w:r>
      <w:r>
        <w:t>.</w:t>
      </w:r>
    </w:p>
    <w:p w14:paraId="6CADA889" w14:textId="4CC62EF0" w:rsidR="00900F58" w:rsidRDefault="00900F58">
      <w:pPr>
        <w:pStyle w:val="a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E5CB6"/>
    <w:multiLevelType w:val="hybridMultilevel"/>
    <w:tmpl w:val="74A08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2D01ED"/>
    <w:multiLevelType w:val="hybridMultilevel"/>
    <w:tmpl w:val="08A02486"/>
    <w:lvl w:ilvl="0" w:tplc="A696784C">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35307F6"/>
    <w:multiLevelType w:val="hybridMultilevel"/>
    <w:tmpl w:val="74A08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8A583B"/>
    <w:multiLevelType w:val="hybridMultilevel"/>
    <w:tmpl w:val="2C9CC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09464D"/>
    <w:multiLevelType w:val="hybridMultilevel"/>
    <w:tmpl w:val="AF1C3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312C7F"/>
    <w:multiLevelType w:val="multilevel"/>
    <w:tmpl w:val="25184D02"/>
    <w:lvl w:ilvl="0">
      <w:start w:val="1"/>
      <w:numFmt w:val="decimal"/>
      <w:lvlText w:val="%1."/>
      <w:lvlJc w:val="left"/>
      <w:pPr>
        <w:ind w:left="390" w:hanging="390"/>
      </w:pPr>
      <w:rPr>
        <w:rFonts w:hint="default"/>
        <w:b/>
      </w:rPr>
    </w:lvl>
    <w:lvl w:ilvl="1">
      <w:start w:val="1"/>
      <w:numFmt w:val="decimal"/>
      <w:lvlText w:val="%1.%2."/>
      <w:lvlJc w:val="left"/>
      <w:pPr>
        <w:ind w:left="1430" w:hanging="720"/>
      </w:pPr>
      <w:rPr>
        <w:rFonts w:hint="default"/>
        <w:b/>
      </w:rPr>
    </w:lvl>
    <w:lvl w:ilvl="2">
      <w:start w:val="1"/>
      <w:numFmt w:val="decimal"/>
      <w:lvlText w:val="%1.%2.%3."/>
      <w:lvlJc w:val="left"/>
      <w:pPr>
        <w:ind w:left="1814" w:hanging="720"/>
      </w:pPr>
      <w:rPr>
        <w:rFonts w:hint="default"/>
        <w:b/>
      </w:rPr>
    </w:lvl>
    <w:lvl w:ilvl="3">
      <w:start w:val="1"/>
      <w:numFmt w:val="decimal"/>
      <w:lvlText w:val="%1.%2.%3.%4."/>
      <w:lvlJc w:val="left"/>
      <w:pPr>
        <w:ind w:left="2721" w:hanging="1080"/>
      </w:pPr>
      <w:rPr>
        <w:rFonts w:hint="default"/>
        <w:b/>
      </w:rPr>
    </w:lvl>
    <w:lvl w:ilvl="4">
      <w:start w:val="1"/>
      <w:numFmt w:val="decimal"/>
      <w:lvlText w:val="%1.%2.%3.%4.%5."/>
      <w:lvlJc w:val="left"/>
      <w:pPr>
        <w:ind w:left="3268" w:hanging="1080"/>
      </w:pPr>
      <w:rPr>
        <w:rFonts w:hint="default"/>
        <w:b/>
      </w:rPr>
    </w:lvl>
    <w:lvl w:ilvl="5">
      <w:start w:val="1"/>
      <w:numFmt w:val="decimal"/>
      <w:lvlText w:val="%1.%2.%3.%4.%5.%6."/>
      <w:lvlJc w:val="left"/>
      <w:pPr>
        <w:ind w:left="4175" w:hanging="1440"/>
      </w:pPr>
      <w:rPr>
        <w:rFonts w:hint="default"/>
        <w:b/>
      </w:rPr>
    </w:lvl>
    <w:lvl w:ilvl="6">
      <w:start w:val="1"/>
      <w:numFmt w:val="decimal"/>
      <w:lvlText w:val="%1.%2.%3.%4.%5.%6.%7."/>
      <w:lvlJc w:val="left"/>
      <w:pPr>
        <w:ind w:left="4722" w:hanging="1440"/>
      </w:pPr>
      <w:rPr>
        <w:rFonts w:hint="default"/>
        <w:b/>
      </w:rPr>
    </w:lvl>
    <w:lvl w:ilvl="7">
      <w:start w:val="1"/>
      <w:numFmt w:val="decimal"/>
      <w:lvlText w:val="%1.%2.%3.%4.%5.%6.%7.%8."/>
      <w:lvlJc w:val="left"/>
      <w:pPr>
        <w:ind w:left="5629" w:hanging="1800"/>
      </w:pPr>
      <w:rPr>
        <w:rFonts w:hint="default"/>
        <w:b/>
      </w:rPr>
    </w:lvl>
    <w:lvl w:ilvl="8">
      <w:start w:val="1"/>
      <w:numFmt w:val="decimal"/>
      <w:lvlText w:val="%1.%2.%3.%4.%5.%6.%7.%8.%9."/>
      <w:lvlJc w:val="left"/>
      <w:pPr>
        <w:ind w:left="6176" w:hanging="1800"/>
      </w:pPr>
      <w:rPr>
        <w:rFonts w:hint="default"/>
        <w:b/>
      </w:rPr>
    </w:lvl>
  </w:abstractNum>
  <w:abstractNum w:abstractNumId="6" w15:restartNumberingAfterBreak="0">
    <w:nsid w:val="5C9C267E"/>
    <w:multiLevelType w:val="hybridMultilevel"/>
    <w:tmpl w:val="D0FE4FFC"/>
    <w:lvl w:ilvl="0" w:tplc="C180DD6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FA726C"/>
    <w:multiLevelType w:val="multilevel"/>
    <w:tmpl w:val="3C76D78E"/>
    <w:lvl w:ilvl="0">
      <w:start w:val="3"/>
      <w:numFmt w:val="decimal"/>
      <w:lvlText w:val="%1."/>
      <w:lvlJc w:val="left"/>
      <w:pPr>
        <w:ind w:left="450" w:hanging="450"/>
      </w:pPr>
      <w:rPr>
        <w:rFonts w:hint="default"/>
        <w:i w:val="0"/>
      </w:rPr>
    </w:lvl>
    <w:lvl w:ilvl="1">
      <w:start w:val="1"/>
      <w:numFmt w:val="decimal"/>
      <w:lvlText w:val="%1.%2."/>
      <w:lvlJc w:val="left"/>
      <w:pPr>
        <w:ind w:left="720" w:hanging="720"/>
      </w:pPr>
      <w:rPr>
        <w:rFonts w:hint="default"/>
        <w:b/>
        <w:i w:val="0"/>
      </w:rPr>
    </w:lvl>
    <w:lvl w:ilvl="2">
      <w:start w:val="1"/>
      <w:numFmt w:val="decimal"/>
      <w:lvlText w:val="%1.%2.%3."/>
      <w:lvlJc w:val="left"/>
      <w:pPr>
        <w:ind w:left="1430" w:hanging="720"/>
      </w:pPr>
      <w:rPr>
        <w:rFonts w:hint="default"/>
        <w:i w:val="0"/>
      </w:rPr>
    </w:lvl>
    <w:lvl w:ilvl="3">
      <w:start w:val="1"/>
      <w:numFmt w:val="decimal"/>
      <w:lvlText w:val="%1.%2.%3.%4."/>
      <w:lvlJc w:val="left"/>
      <w:pPr>
        <w:ind w:left="1364"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3B"/>
    <w:rsid w:val="00017B31"/>
    <w:rsid w:val="00020152"/>
    <w:rsid w:val="00024DF9"/>
    <w:rsid w:val="00031F75"/>
    <w:rsid w:val="00041F28"/>
    <w:rsid w:val="00075403"/>
    <w:rsid w:val="000B3B46"/>
    <w:rsid w:val="000E4803"/>
    <w:rsid w:val="00103707"/>
    <w:rsid w:val="00144901"/>
    <w:rsid w:val="00145B6C"/>
    <w:rsid w:val="001834C9"/>
    <w:rsid w:val="00190617"/>
    <w:rsid w:val="0019116D"/>
    <w:rsid w:val="00192713"/>
    <w:rsid w:val="001B0D9E"/>
    <w:rsid w:val="001B5B93"/>
    <w:rsid w:val="001C59E6"/>
    <w:rsid w:val="001E358E"/>
    <w:rsid w:val="001E7FBF"/>
    <w:rsid w:val="001F14D4"/>
    <w:rsid w:val="002142F8"/>
    <w:rsid w:val="002320B7"/>
    <w:rsid w:val="00235A79"/>
    <w:rsid w:val="00235B13"/>
    <w:rsid w:val="00265882"/>
    <w:rsid w:val="002B2407"/>
    <w:rsid w:val="002F1C10"/>
    <w:rsid w:val="00322990"/>
    <w:rsid w:val="00326C1D"/>
    <w:rsid w:val="00343A14"/>
    <w:rsid w:val="00354CE9"/>
    <w:rsid w:val="003559C4"/>
    <w:rsid w:val="00373E0D"/>
    <w:rsid w:val="003A39B2"/>
    <w:rsid w:val="003C584E"/>
    <w:rsid w:val="003C7856"/>
    <w:rsid w:val="00433526"/>
    <w:rsid w:val="004C427A"/>
    <w:rsid w:val="0051173B"/>
    <w:rsid w:val="00545F5B"/>
    <w:rsid w:val="005D1A7B"/>
    <w:rsid w:val="005E78E3"/>
    <w:rsid w:val="0060546C"/>
    <w:rsid w:val="00614C01"/>
    <w:rsid w:val="006212C2"/>
    <w:rsid w:val="0066242E"/>
    <w:rsid w:val="00694344"/>
    <w:rsid w:val="006D588A"/>
    <w:rsid w:val="00703136"/>
    <w:rsid w:val="00713264"/>
    <w:rsid w:val="0071346E"/>
    <w:rsid w:val="00723956"/>
    <w:rsid w:val="0072532F"/>
    <w:rsid w:val="00727007"/>
    <w:rsid w:val="00762E93"/>
    <w:rsid w:val="007672AB"/>
    <w:rsid w:val="007740CE"/>
    <w:rsid w:val="0079415E"/>
    <w:rsid w:val="007A5715"/>
    <w:rsid w:val="007B4909"/>
    <w:rsid w:val="007C7906"/>
    <w:rsid w:val="007F077D"/>
    <w:rsid w:val="00824B10"/>
    <w:rsid w:val="00831FC0"/>
    <w:rsid w:val="00886A59"/>
    <w:rsid w:val="008A72C4"/>
    <w:rsid w:val="008E37A1"/>
    <w:rsid w:val="008E3DC6"/>
    <w:rsid w:val="00900F58"/>
    <w:rsid w:val="00904831"/>
    <w:rsid w:val="00906B4A"/>
    <w:rsid w:val="00922B30"/>
    <w:rsid w:val="00932C2A"/>
    <w:rsid w:val="00956A9B"/>
    <w:rsid w:val="00962CF7"/>
    <w:rsid w:val="00976338"/>
    <w:rsid w:val="009E5603"/>
    <w:rsid w:val="00A1250C"/>
    <w:rsid w:val="00A21876"/>
    <w:rsid w:val="00A25BB3"/>
    <w:rsid w:val="00A36915"/>
    <w:rsid w:val="00A56F4B"/>
    <w:rsid w:val="00A66E44"/>
    <w:rsid w:val="00A957C2"/>
    <w:rsid w:val="00AA1258"/>
    <w:rsid w:val="00AC2890"/>
    <w:rsid w:val="00AC7D00"/>
    <w:rsid w:val="00AE0651"/>
    <w:rsid w:val="00B15280"/>
    <w:rsid w:val="00B21D59"/>
    <w:rsid w:val="00B47E63"/>
    <w:rsid w:val="00B5722A"/>
    <w:rsid w:val="00B833AB"/>
    <w:rsid w:val="00B87E22"/>
    <w:rsid w:val="00BA3DCA"/>
    <w:rsid w:val="00BD5F56"/>
    <w:rsid w:val="00C673D3"/>
    <w:rsid w:val="00C863A6"/>
    <w:rsid w:val="00C95266"/>
    <w:rsid w:val="00CB0470"/>
    <w:rsid w:val="00CC066F"/>
    <w:rsid w:val="00CF54D3"/>
    <w:rsid w:val="00D12E91"/>
    <w:rsid w:val="00D3528B"/>
    <w:rsid w:val="00D56DC1"/>
    <w:rsid w:val="00D649F2"/>
    <w:rsid w:val="00D72A93"/>
    <w:rsid w:val="00D76083"/>
    <w:rsid w:val="00D97910"/>
    <w:rsid w:val="00DA0678"/>
    <w:rsid w:val="00DA6E43"/>
    <w:rsid w:val="00DC6F88"/>
    <w:rsid w:val="00DE5FA7"/>
    <w:rsid w:val="00E063EB"/>
    <w:rsid w:val="00E201D2"/>
    <w:rsid w:val="00E238EE"/>
    <w:rsid w:val="00E37392"/>
    <w:rsid w:val="00E6339E"/>
    <w:rsid w:val="00EA01A8"/>
    <w:rsid w:val="00EA6914"/>
    <w:rsid w:val="00EC2A92"/>
    <w:rsid w:val="00EC506A"/>
    <w:rsid w:val="00EE50F3"/>
    <w:rsid w:val="00EF2D14"/>
    <w:rsid w:val="00F31B3D"/>
    <w:rsid w:val="00F41E6B"/>
    <w:rsid w:val="00F617D6"/>
    <w:rsid w:val="00F61B54"/>
    <w:rsid w:val="00F8403B"/>
    <w:rsid w:val="00F84B8E"/>
    <w:rsid w:val="00FB2964"/>
    <w:rsid w:val="00FE7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8AD7"/>
  <w15:chartTrackingRefBased/>
  <w15:docId w15:val="{763973A7-9C59-4259-BAF1-6DEB2FA4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559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B2407"/>
    <w:pPr>
      <w:ind w:left="720"/>
      <w:contextualSpacing/>
    </w:pPr>
  </w:style>
  <w:style w:type="table" w:styleId="a4">
    <w:name w:val="Table Grid"/>
    <w:basedOn w:val="a1"/>
    <w:uiPriority w:val="39"/>
    <w:rsid w:val="00904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904831"/>
    <w:rPr>
      <w:sz w:val="16"/>
      <w:szCs w:val="16"/>
    </w:rPr>
  </w:style>
  <w:style w:type="character" w:styleId="a6">
    <w:name w:val="footnote reference"/>
    <w:basedOn w:val="a0"/>
    <w:uiPriority w:val="99"/>
    <w:unhideWhenUsed/>
    <w:rsid w:val="00904831"/>
    <w:rPr>
      <w:vertAlign w:val="superscript"/>
    </w:rPr>
  </w:style>
  <w:style w:type="paragraph" w:styleId="a7">
    <w:name w:val="header"/>
    <w:basedOn w:val="a"/>
    <w:link w:val="a8"/>
    <w:uiPriority w:val="99"/>
    <w:unhideWhenUsed/>
    <w:rsid w:val="0090483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4831"/>
  </w:style>
  <w:style w:type="paragraph" w:styleId="a9">
    <w:name w:val="footer"/>
    <w:basedOn w:val="a"/>
    <w:link w:val="aa"/>
    <w:uiPriority w:val="99"/>
    <w:unhideWhenUsed/>
    <w:rsid w:val="0090483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4831"/>
  </w:style>
  <w:style w:type="paragraph" w:styleId="ab">
    <w:name w:val="Balloon Text"/>
    <w:basedOn w:val="a"/>
    <w:link w:val="ac"/>
    <w:uiPriority w:val="99"/>
    <w:semiHidden/>
    <w:unhideWhenUsed/>
    <w:rsid w:val="00322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22990"/>
    <w:rPr>
      <w:rFonts w:ascii="Segoe UI" w:hAnsi="Segoe UI" w:cs="Segoe UI"/>
      <w:sz w:val="18"/>
      <w:szCs w:val="18"/>
    </w:rPr>
  </w:style>
  <w:style w:type="character" w:customStyle="1" w:styleId="FontStyle333">
    <w:name w:val="Font Style333"/>
    <w:uiPriority w:val="99"/>
    <w:rsid w:val="00B833AB"/>
    <w:rPr>
      <w:rFonts w:ascii="Times New Roman" w:hAnsi="Times New Roman" w:cs="Times New Roman"/>
      <w:sz w:val="26"/>
      <w:szCs w:val="26"/>
    </w:rPr>
  </w:style>
  <w:style w:type="paragraph" w:styleId="ad">
    <w:name w:val="footnote text"/>
    <w:basedOn w:val="a"/>
    <w:link w:val="ae"/>
    <w:uiPriority w:val="99"/>
    <w:unhideWhenUsed/>
    <w:rsid w:val="00B833A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uiPriority w:val="99"/>
    <w:rsid w:val="00B833AB"/>
    <w:rPr>
      <w:rFonts w:ascii="Times New Roman" w:eastAsia="Times New Roman" w:hAnsi="Times New Roman" w:cs="Times New Roman"/>
      <w:sz w:val="20"/>
      <w:szCs w:val="20"/>
      <w:lang w:eastAsia="ru-RU"/>
    </w:rPr>
  </w:style>
  <w:style w:type="paragraph" w:styleId="af">
    <w:name w:val="Title"/>
    <w:basedOn w:val="a"/>
    <w:next w:val="a"/>
    <w:link w:val="af0"/>
    <w:uiPriority w:val="10"/>
    <w:qFormat/>
    <w:rsid w:val="003559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3559C4"/>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3559C4"/>
    <w:rPr>
      <w:rFonts w:asciiTheme="majorHAnsi" w:eastAsiaTheme="majorEastAsia" w:hAnsiTheme="majorHAnsi" w:cstheme="majorBidi"/>
      <w:color w:val="2E74B5" w:themeColor="accent1" w:themeShade="BF"/>
      <w:sz w:val="32"/>
      <w:szCs w:val="32"/>
    </w:rPr>
  </w:style>
  <w:style w:type="paragraph" w:styleId="af1">
    <w:name w:val="TOC Heading"/>
    <w:basedOn w:val="1"/>
    <w:next w:val="a"/>
    <w:uiPriority w:val="39"/>
    <w:unhideWhenUsed/>
    <w:qFormat/>
    <w:rsid w:val="003559C4"/>
    <w:pPr>
      <w:outlineLvl w:val="9"/>
    </w:pPr>
    <w:rPr>
      <w:lang w:eastAsia="ru-RU"/>
    </w:rPr>
  </w:style>
  <w:style w:type="paragraph" w:styleId="11">
    <w:name w:val="toc 1"/>
    <w:basedOn w:val="a"/>
    <w:next w:val="a"/>
    <w:autoRedefine/>
    <w:uiPriority w:val="39"/>
    <w:unhideWhenUsed/>
    <w:rsid w:val="00DA0678"/>
    <w:pPr>
      <w:tabs>
        <w:tab w:val="right" w:leader="dot" w:pos="14560"/>
      </w:tabs>
      <w:spacing w:after="100" w:line="276" w:lineRule="auto"/>
    </w:pPr>
  </w:style>
  <w:style w:type="character" w:styleId="af2">
    <w:name w:val="Hyperlink"/>
    <w:basedOn w:val="a0"/>
    <w:uiPriority w:val="99"/>
    <w:unhideWhenUsed/>
    <w:rsid w:val="003559C4"/>
    <w:rPr>
      <w:color w:val="0563C1" w:themeColor="hyperlink"/>
      <w:u w:val="single"/>
    </w:rPr>
  </w:style>
  <w:style w:type="paragraph" w:styleId="af3">
    <w:name w:val="Revision"/>
    <w:hidden/>
    <w:uiPriority w:val="99"/>
    <w:semiHidden/>
    <w:rsid w:val="00DC6F88"/>
    <w:pPr>
      <w:spacing w:after="0" w:line="240" w:lineRule="auto"/>
    </w:pPr>
  </w:style>
  <w:style w:type="character" w:customStyle="1" w:styleId="FontStyle23">
    <w:name w:val="Font Style23"/>
    <w:uiPriority w:val="99"/>
    <w:rsid w:val="0060546C"/>
    <w:rPr>
      <w:rFonts w:ascii="Times New Roman" w:hAnsi="Times New Roman" w:cs="Times New Roman"/>
      <w:sz w:val="26"/>
      <w:szCs w:val="26"/>
    </w:rPr>
  </w:style>
  <w:style w:type="paragraph" w:styleId="af4">
    <w:name w:val="annotation text"/>
    <w:basedOn w:val="a"/>
    <w:link w:val="af5"/>
    <w:uiPriority w:val="99"/>
    <w:unhideWhenUsed/>
    <w:rsid w:val="00235B1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235B1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8093">
      <w:bodyDiv w:val="1"/>
      <w:marLeft w:val="0"/>
      <w:marRight w:val="0"/>
      <w:marTop w:val="0"/>
      <w:marBottom w:val="0"/>
      <w:divBdr>
        <w:top w:val="none" w:sz="0" w:space="0" w:color="auto"/>
        <w:left w:val="none" w:sz="0" w:space="0" w:color="auto"/>
        <w:bottom w:val="none" w:sz="0" w:space="0" w:color="auto"/>
        <w:right w:val="none" w:sz="0" w:space="0" w:color="auto"/>
      </w:divBdr>
    </w:div>
    <w:div w:id="521286522">
      <w:bodyDiv w:val="1"/>
      <w:marLeft w:val="0"/>
      <w:marRight w:val="0"/>
      <w:marTop w:val="0"/>
      <w:marBottom w:val="0"/>
      <w:divBdr>
        <w:top w:val="none" w:sz="0" w:space="0" w:color="auto"/>
        <w:left w:val="none" w:sz="0" w:space="0" w:color="auto"/>
        <w:bottom w:val="none" w:sz="0" w:space="0" w:color="auto"/>
        <w:right w:val="none" w:sz="0" w:space="0" w:color="auto"/>
      </w:divBdr>
    </w:div>
    <w:div w:id="616257414">
      <w:bodyDiv w:val="1"/>
      <w:marLeft w:val="0"/>
      <w:marRight w:val="0"/>
      <w:marTop w:val="0"/>
      <w:marBottom w:val="0"/>
      <w:divBdr>
        <w:top w:val="none" w:sz="0" w:space="0" w:color="auto"/>
        <w:left w:val="none" w:sz="0" w:space="0" w:color="auto"/>
        <w:bottom w:val="none" w:sz="0" w:space="0" w:color="auto"/>
        <w:right w:val="none" w:sz="0" w:space="0" w:color="auto"/>
      </w:divBdr>
    </w:div>
    <w:div w:id="137981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266AED93201F8F810A127ED194DD003EE433C91DB84C5F6F20395C48DFE7E123A0AD76F7F98ADC1E4C2CA2A04126B89BA4453DE61C60F7dEx5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EAD5B40-410C-4185-85EC-65366F78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7708</Words>
  <Characters>43936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Порядина Марина Николаевна</dc:creator>
  <cp:keywords/>
  <dc:description/>
  <cp:lastModifiedBy>Попова Ольга Валентиновна</cp:lastModifiedBy>
  <cp:revision>3</cp:revision>
  <cp:lastPrinted>2019-11-27T10:29:00Z</cp:lastPrinted>
  <dcterms:created xsi:type="dcterms:W3CDTF">2020-03-19T10:21:00Z</dcterms:created>
  <dcterms:modified xsi:type="dcterms:W3CDTF">2020-03-23T16:55:00Z</dcterms:modified>
</cp:coreProperties>
</file>